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537A" w14:textId="1EE33924" w:rsidR="00722D1B" w:rsidRPr="00D07A9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D07A9F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D07A9F">
        <w:rPr>
          <w:rFonts w:asciiTheme="minorEastAsia" w:eastAsiaTheme="minorEastAsia" w:hAnsiTheme="minorEastAsia" w:cs="宋体"/>
          <w:b/>
          <w:kern w:val="0"/>
        </w:rPr>
        <w:t>002309</w:t>
      </w:r>
      <w:r w:rsidRPr="00D07A9F">
        <w:rPr>
          <w:rFonts w:asciiTheme="minorEastAsia" w:eastAsiaTheme="minorEastAsia" w:hAnsiTheme="minorEastAsia" w:cs="宋体" w:hint="eastAsia"/>
          <w:b/>
          <w:kern w:val="0"/>
        </w:rPr>
        <w:t xml:space="preserve">     </w:t>
      </w:r>
      <w:r w:rsidR="00B20FB0" w:rsidRPr="00D07A9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2A0EBB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="00B20FB0" w:rsidRPr="00D07A9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D07A9F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2A0EBB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600A17">
        <w:rPr>
          <w:rFonts w:asciiTheme="minorEastAsia" w:eastAsiaTheme="minorEastAsia" w:hAnsiTheme="minorEastAsia" w:cs="宋体" w:hint="eastAsia"/>
          <w:b/>
          <w:kern w:val="0"/>
        </w:rPr>
        <w:t>中利集团</w:t>
      </w:r>
      <w:r w:rsidRPr="00D07A9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D07A9F">
        <w:rPr>
          <w:rFonts w:asciiTheme="minorEastAsia" w:eastAsiaTheme="minorEastAsia" w:hAnsiTheme="minorEastAsia" w:cs="宋体" w:hint="eastAsia"/>
          <w:b/>
          <w:kern w:val="0"/>
        </w:rPr>
        <w:t xml:space="preserve">  </w:t>
      </w:r>
      <w:r w:rsidR="00B20FB0" w:rsidRPr="00D07A9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600A17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Pr="00D07A9F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5340CE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600A17">
        <w:rPr>
          <w:rFonts w:asciiTheme="minorEastAsia" w:eastAsiaTheme="minorEastAsia" w:hAnsiTheme="minorEastAsia" w:cs="宋体"/>
          <w:b/>
          <w:kern w:val="0"/>
        </w:rPr>
        <w:t>6</w:t>
      </w:r>
      <w:r w:rsidR="007F40E6" w:rsidRPr="00D07A9F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2A0EBB">
        <w:rPr>
          <w:rFonts w:asciiTheme="minorEastAsia" w:eastAsiaTheme="minorEastAsia" w:hAnsiTheme="minorEastAsia" w:cs="宋体"/>
          <w:b/>
          <w:kern w:val="0"/>
        </w:rPr>
        <w:t>0</w:t>
      </w:r>
      <w:r w:rsidR="004C7CB8">
        <w:rPr>
          <w:rFonts w:asciiTheme="minorEastAsia" w:eastAsiaTheme="minorEastAsia" w:hAnsiTheme="minorEastAsia" w:cs="宋体"/>
          <w:b/>
          <w:kern w:val="0"/>
        </w:rPr>
        <w:t>15</w:t>
      </w:r>
    </w:p>
    <w:p w14:paraId="2ACE73B8" w14:textId="77777777" w:rsidR="006A2333" w:rsidRPr="00D07A9F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</w:rPr>
      </w:pPr>
    </w:p>
    <w:p w14:paraId="4D3A322F" w14:textId="77777777" w:rsidR="00563CB0" w:rsidRPr="00D07A9F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D07A9F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4358263F" w14:textId="77777777" w:rsidR="000B3839" w:rsidRPr="00D07A9F" w:rsidRDefault="000B3839" w:rsidP="000B3839">
      <w:pPr>
        <w:jc w:val="center"/>
        <w:rPr>
          <w:rFonts w:asciiTheme="majorEastAsia" w:eastAsiaTheme="majorEastAsia" w:hAnsiTheme="majorEastAsia"/>
          <w:b/>
          <w:sz w:val="32"/>
        </w:rPr>
      </w:pPr>
      <w:r w:rsidRPr="00D07A9F">
        <w:rPr>
          <w:rFonts w:asciiTheme="majorEastAsia" w:eastAsiaTheme="majorEastAsia" w:hAnsiTheme="majorEastAsia" w:hint="eastAsia"/>
          <w:b/>
          <w:sz w:val="32"/>
        </w:rPr>
        <w:t>关于未弥补亏损达到实收股本总额三分之一的公告</w:t>
      </w:r>
    </w:p>
    <w:p w14:paraId="4DC00E76" w14:textId="77777777" w:rsidR="00722D1B" w:rsidRPr="00D07A9F" w:rsidRDefault="00722D1B" w:rsidP="009F7C3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D07A9F" w14:paraId="48731630" w14:textId="77777777" w:rsidTr="000D093A">
        <w:tc>
          <w:tcPr>
            <w:tcW w:w="8522" w:type="dxa"/>
          </w:tcPr>
          <w:p w14:paraId="5BF7B1F6" w14:textId="77777777" w:rsidR="00722D1B" w:rsidRPr="00D07A9F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D07A9F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22717E4" w14:textId="21AAB181" w:rsidR="00ED4404" w:rsidRPr="00D07A9F" w:rsidRDefault="00ED4404" w:rsidP="003B1946">
      <w:pPr>
        <w:autoSpaceDE w:val="0"/>
        <w:autoSpaceDN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14:paraId="2523CB01" w14:textId="0B9F600B" w:rsidR="00BD31EB" w:rsidRPr="00D07A9F" w:rsidRDefault="008B4990" w:rsidP="00DE1E8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江苏中利集团股份有限公司（以下简称</w:t>
      </w:r>
      <w:r w:rsidR="00BD31EB" w:rsidRPr="00D07A9F">
        <w:rPr>
          <w:rFonts w:asciiTheme="minorEastAsia" w:hAnsiTheme="minorEastAsia" w:hint="eastAsia"/>
          <w:sz w:val="24"/>
        </w:rPr>
        <w:t>“公司”）于</w:t>
      </w:r>
      <w:r w:rsidR="005340CE">
        <w:rPr>
          <w:rFonts w:asciiTheme="minorEastAsia" w:hAnsiTheme="minorEastAsia" w:hint="eastAsia"/>
          <w:sz w:val="24"/>
        </w:rPr>
        <w:t>202</w:t>
      </w:r>
      <w:r w:rsidR="00600A17">
        <w:rPr>
          <w:rFonts w:asciiTheme="minorEastAsia" w:hAnsiTheme="minorEastAsia"/>
          <w:sz w:val="24"/>
        </w:rPr>
        <w:t>6</w:t>
      </w:r>
      <w:r w:rsidR="00BD31EB" w:rsidRPr="00D07A9F">
        <w:rPr>
          <w:rFonts w:asciiTheme="minorEastAsia" w:hAnsiTheme="minorEastAsia" w:hint="eastAsia"/>
          <w:sz w:val="24"/>
        </w:rPr>
        <w:t>年</w:t>
      </w:r>
      <w:r w:rsidR="005340CE">
        <w:rPr>
          <w:rFonts w:asciiTheme="minorEastAsia" w:hAnsiTheme="minorEastAsia"/>
          <w:sz w:val="24"/>
        </w:rPr>
        <w:t>4月</w:t>
      </w:r>
      <w:r w:rsidR="00600A17">
        <w:rPr>
          <w:rFonts w:asciiTheme="minorEastAsia" w:hAnsiTheme="minorEastAsia"/>
          <w:sz w:val="24"/>
        </w:rPr>
        <w:t>23</w:t>
      </w:r>
      <w:r w:rsidR="005340CE">
        <w:rPr>
          <w:rFonts w:asciiTheme="minorEastAsia" w:hAnsiTheme="minorEastAsia"/>
          <w:sz w:val="24"/>
        </w:rPr>
        <w:t>日</w:t>
      </w:r>
      <w:r>
        <w:rPr>
          <w:rFonts w:asciiTheme="minorEastAsia" w:hAnsiTheme="minorEastAsia" w:hint="eastAsia"/>
          <w:sz w:val="24"/>
        </w:rPr>
        <w:t>召开第</w:t>
      </w:r>
      <w:r w:rsidR="005340CE">
        <w:rPr>
          <w:rFonts w:asciiTheme="minorEastAsia" w:hAnsiTheme="minorEastAsia" w:hint="eastAsia"/>
          <w:sz w:val="24"/>
        </w:rPr>
        <w:t>七</w:t>
      </w:r>
      <w:r w:rsidR="00BD31EB" w:rsidRPr="00D07A9F">
        <w:rPr>
          <w:rFonts w:asciiTheme="minorEastAsia" w:hAnsiTheme="minorEastAsia" w:hint="eastAsia"/>
          <w:sz w:val="24"/>
        </w:rPr>
        <w:t>届董事会</w:t>
      </w:r>
      <w:r w:rsidR="005340CE">
        <w:rPr>
          <w:rFonts w:asciiTheme="minorEastAsia" w:hAnsiTheme="minorEastAsia" w:hint="eastAsia"/>
          <w:sz w:val="24"/>
        </w:rPr>
        <w:t>第</w:t>
      </w:r>
      <w:r w:rsidR="00600A17">
        <w:rPr>
          <w:rFonts w:asciiTheme="minorEastAsia" w:hAnsiTheme="minorEastAsia" w:hint="eastAsia"/>
          <w:sz w:val="24"/>
        </w:rPr>
        <w:t>五</w:t>
      </w:r>
      <w:r w:rsidR="00900124" w:rsidRPr="00D07A9F">
        <w:rPr>
          <w:rFonts w:asciiTheme="minorEastAsia" w:hAnsiTheme="minorEastAsia" w:hint="eastAsia"/>
          <w:sz w:val="24"/>
        </w:rPr>
        <w:t>次</w:t>
      </w:r>
      <w:r>
        <w:rPr>
          <w:rFonts w:asciiTheme="minorEastAsia" w:hAnsiTheme="minorEastAsia" w:hint="eastAsia"/>
          <w:sz w:val="24"/>
        </w:rPr>
        <w:t>会议</w:t>
      </w:r>
      <w:r w:rsidR="00BD31EB" w:rsidRPr="00D07A9F">
        <w:rPr>
          <w:rFonts w:asciiTheme="minorEastAsia" w:hAnsiTheme="minorEastAsia" w:hint="eastAsia"/>
          <w:sz w:val="24"/>
        </w:rPr>
        <w:t>，审议通过了《</w:t>
      </w:r>
      <w:r w:rsidR="00BD31EB" w:rsidRPr="00D07A9F">
        <w:rPr>
          <w:rFonts w:asciiTheme="minorEastAsia" w:hAnsiTheme="minorEastAsia"/>
          <w:sz w:val="24"/>
        </w:rPr>
        <w:t>关于未弥补亏损达到实收股本总额三分之一的议案</w:t>
      </w:r>
      <w:r w:rsidR="00900124" w:rsidRPr="00D07A9F">
        <w:rPr>
          <w:rFonts w:asciiTheme="minorEastAsia" w:hAnsiTheme="minorEastAsia" w:hint="eastAsia"/>
          <w:sz w:val="24"/>
        </w:rPr>
        <w:t>》，</w:t>
      </w:r>
      <w:r>
        <w:rPr>
          <w:rFonts w:asciiTheme="minorEastAsia" w:hAnsiTheme="minorEastAsia" w:hint="eastAsia"/>
          <w:sz w:val="24"/>
        </w:rPr>
        <w:t>该议案尚需提交</w:t>
      </w:r>
      <w:r w:rsidR="006C26D7">
        <w:rPr>
          <w:rFonts w:asciiTheme="minorEastAsia" w:hAnsiTheme="minorEastAsia" w:hint="eastAsia"/>
          <w:sz w:val="24"/>
        </w:rPr>
        <w:t>公司</w:t>
      </w:r>
      <w:r w:rsidR="00600A17">
        <w:rPr>
          <w:rFonts w:asciiTheme="minorEastAsia" w:hAnsiTheme="minorEastAsia" w:hint="eastAsia"/>
          <w:sz w:val="24"/>
        </w:rPr>
        <w:t>股东</w:t>
      </w:r>
      <w:r>
        <w:rPr>
          <w:rFonts w:asciiTheme="minorEastAsia" w:hAnsiTheme="minorEastAsia" w:hint="eastAsia"/>
          <w:sz w:val="24"/>
        </w:rPr>
        <w:t>会审议，现将有关</w:t>
      </w:r>
      <w:r w:rsidR="00900124" w:rsidRPr="00D07A9F">
        <w:rPr>
          <w:rFonts w:asciiTheme="minorEastAsia" w:hAnsiTheme="minorEastAsia" w:hint="eastAsia"/>
          <w:sz w:val="24"/>
        </w:rPr>
        <w:t>情况</w:t>
      </w:r>
      <w:r>
        <w:rPr>
          <w:rFonts w:asciiTheme="minorEastAsia" w:hAnsiTheme="minorEastAsia" w:hint="eastAsia"/>
          <w:sz w:val="24"/>
        </w:rPr>
        <w:t>公告</w:t>
      </w:r>
      <w:r w:rsidR="00900124" w:rsidRPr="00D07A9F">
        <w:rPr>
          <w:rFonts w:asciiTheme="minorEastAsia" w:hAnsiTheme="minorEastAsia" w:hint="eastAsia"/>
          <w:sz w:val="24"/>
        </w:rPr>
        <w:t>如下：</w:t>
      </w:r>
    </w:p>
    <w:p w14:paraId="692FA653" w14:textId="56BD479C" w:rsidR="00BD31EB" w:rsidRPr="00D16F60" w:rsidRDefault="00D16F60" w:rsidP="00D16F60">
      <w:pPr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一、</w:t>
      </w:r>
      <w:r w:rsidR="00BD31EB" w:rsidRPr="00D16F60">
        <w:rPr>
          <w:rFonts w:asciiTheme="minorEastAsia" w:hAnsiTheme="minorEastAsia" w:cstheme="minorEastAsia" w:hint="eastAsia"/>
          <w:b/>
          <w:bCs/>
          <w:sz w:val="24"/>
        </w:rPr>
        <w:t>情况概述</w:t>
      </w:r>
    </w:p>
    <w:p w14:paraId="640CAA7F" w14:textId="3ED39C39" w:rsidR="00BD31EB" w:rsidRPr="00D07A9F" w:rsidRDefault="008B4990" w:rsidP="00BD31EB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根据</w:t>
      </w:r>
      <w:r w:rsidR="00600A17">
        <w:rPr>
          <w:rFonts w:asciiTheme="minorEastAsia" w:hAnsiTheme="minorEastAsia" w:hint="eastAsia"/>
          <w:sz w:val="24"/>
        </w:rPr>
        <w:t>容</w:t>
      </w:r>
      <w:r>
        <w:rPr>
          <w:rFonts w:asciiTheme="minorEastAsia" w:hAnsiTheme="minorEastAsia" w:hint="eastAsia"/>
          <w:sz w:val="24"/>
        </w:rPr>
        <w:t>诚会计</w:t>
      </w:r>
      <w:r w:rsidR="00437AD3">
        <w:rPr>
          <w:rFonts w:asciiTheme="minorEastAsia" w:hAnsiTheme="minorEastAsia" w:hint="eastAsia"/>
          <w:sz w:val="24"/>
        </w:rPr>
        <w:t>师事务所（特殊普通合伙）出具的</w:t>
      </w:r>
      <w:r w:rsidR="00BD31EB" w:rsidRPr="00D07A9F">
        <w:rPr>
          <w:rFonts w:asciiTheme="minorEastAsia" w:hAnsiTheme="minorEastAsia" w:hint="eastAsia"/>
          <w:sz w:val="24"/>
        </w:rPr>
        <w:t>审计报告，截至202</w:t>
      </w:r>
      <w:r w:rsidR="00600A17">
        <w:rPr>
          <w:rFonts w:asciiTheme="minorEastAsia" w:hAnsiTheme="minorEastAsia"/>
          <w:sz w:val="24"/>
        </w:rPr>
        <w:t>5</w:t>
      </w:r>
      <w:r w:rsidR="00BD31EB" w:rsidRPr="00D07A9F">
        <w:rPr>
          <w:rFonts w:asciiTheme="minorEastAsia" w:hAnsiTheme="minorEastAsia" w:hint="eastAsia"/>
          <w:sz w:val="24"/>
        </w:rPr>
        <w:t>年</w:t>
      </w:r>
      <w:r w:rsidR="00BD31EB" w:rsidRPr="00653057">
        <w:rPr>
          <w:rFonts w:asciiTheme="minorEastAsia" w:hAnsiTheme="minorEastAsia" w:hint="eastAsia"/>
          <w:sz w:val="24"/>
        </w:rPr>
        <w:t>12月31日，公司合并财务报表</w:t>
      </w:r>
      <w:r w:rsidR="00766DE3" w:rsidRPr="00653057">
        <w:rPr>
          <w:rFonts w:asciiTheme="minorEastAsia" w:hAnsiTheme="minorEastAsia" w:hint="eastAsia"/>
          <w:sz w:val="24"/>
        </w:rPr>
        <w:t>的</w:t>
      </w:r>
      <w:r w:rsidR="00BD31EB" w:rsidRPr="00653057">
        <w:rPr>
          <w:rFonts w:asciiTheme="minorEastAsia" w:hAnsiTheme="minorEastAsia" w:hint="eastAsia"/>
          <w:sz w:val="24"/>
        </w:rPr>
        <w:t>未分配利润</w:t>
      </w:r>
      <w:r w:rsidR="00BD31EB" w:rsidRPr="005A3837">
        <w:rPr>
          <w:rFonts w:asciiTheme="minorEastAsia" w:hAnsiTheme="minorEastAsia" w:hint="eastAsia"/>
          <w:sz w:val="24"/>
        </w:rPr>
        <w:t>为</w:t>
      </w:r>
      <w:r w:rsidR="00D61AFC" w:rsidRPr="00D61AFC">
        <w:rPr>
          <w:rFonts w:asciiTheme="minorEastAsia" w:hAnsiTheme="minorEastAsia"/>
          <w:sz w:val="24"/>
        </w:rPr>
        <w:t>-85.92</w:t>
      </w:r>
      <w:r w:rsidR="008D5D30" w:rsidRPr="005A3837">
        <w:rPr>
          <w:rFonts w:asciiTheme="minorEastAsia" w:hAnsiTheme="minorEastAsia" w:hint="eastAsia"/>
          <w:sz w:val="24"/>
        </w:rPr>
        <w:t>亿</w:t>
      </w:r>
      <w:r w:rsidR="00BD31EB" w:rsidRPr="005A3837">
        <w:rPr>
          <w:rFonts w:asciiTheme="minorEastAsia" w:hAnsiTheme="minorEastAsia" w:hint="eastAsia"/>
          <w:sz w:val="24"/>
        </w:rPr>
        <w:t>元，</w:t>
      </w:r>
      <w:r w:rsidR="00BD31EB" w:rsidRPr="005A3837">
        <w:rPr>
          <w:rFonts w:asciiTheme="minorEastAsia" w:hAnsiTheme="minorEastAsia"/>
          <w:sz w:val="24"/>
        </w:rPr>
        <w:t>公司实收股本为</w:t>
      </w:r>
      <w:r w:rsidR="005340CE" w:rsidRPr="005A3837">
        <w:rPr>
          <w:rFonts w:asciiTheme="minorEastAsia" w:hAnsiTheme="minorEastAsia"/>
          <w:sz w:val="24"/>
        </w:rPr>
        <w:t>3,007,665,385</w:t>
      </w:r>
      <w:r w:rsidR="00BD31EB" w:rsidRPr="005A3837">
        <w:rPr>
          <w:rFonts w:asciiTheme="minorEastAsia" w:hAnsiTheme="minorEastAsia" w:hint="eastAsia"/>
          <w:sz w:val="24"/>
        </w:rPr>
        <w:t>元，</w:t>
      </w:r>
      <w:r w:rsidR="00BD31EB" w:rsidRPr="005A3837">
        <w:rPr>
          <w:rFonts w:asciiTheme="minorEastAsia" w:hAnsiTheme="minorEastAsia"/>
          <w:sz w:val="24"/>
        </w:rPr>
        <w:t>公司未弥补亏损金额超过实收股本总额三</w:t>
      </w:r>
      <w:r w:rsidR="00BD31EB" w:rsidRPr="00D07A9F">
        <w:rPr>
          <w:rFonts w:asciiTheme="minorEastAsia" w:hAnsiTheme="minorEastAsia"/>
          <w:sz w:val="24"/>
        </w:rPr>
        <w:t>分之一。根据</w:t>
      </w:r>
      <w:r w:rsidR="00B6264B">
        <w:rPr>
          <w:rFonts w:asciiTheme="minorEastAsia" w:hAnsiTheme="minorEastAsia" w:hint="eastAsia"/>
          <w:sz w:val="24"/>
        </w:rPr>
        <w:t>《公司法》及</w:t>
      </w:r>
      <w:r w:rsidR="00BD31EB" w:rsidRPr="00D07A9F">
        <w:rPr>
          <w:rFonts w:asciiTheme="minorEastAsia" w:hAnsiTheme="minorEastAsia"/>
          <w:sz w:val="24"/>
        </w:rPr>
        <w:t>《公司章程》</w:t>
      </w:r>
      <w:r w:rsidR="00B6264B">
        <w:rPr>
          <w:rFonts w:asciiTheme="minorEastAsia" w:hAnsiTheme="minorEastAsia" w:hint="eastAsia"/>
          <w:sz w:val="24"/>
        </w:rPr>
        <w:t>的</w:t>
      </w:r>
      <w:r w:rsidR="00BD31EB" w:rsidRPr="00D07A9F">
        <w:rPr>
          <w:rFonts w:asciiTheme="minorEastAsia" w:hAnsiTheme="minorEastAsia"/>
          <w:sz w:val="24"/>
        </w:rPr>
        <w:t>相关规</w:t>
      </w:r>
      <w:r w:rsidR="00600A17">
        <w:rPr>
          <w:rFonts w:asciiTheme="minorEastAsia" w:hAnsiTheme="minorEastAsia"/>
          <w:sz w:val="24"/>
        </w:rPr>
        <w:t>定，公司未弥补亏损金额达实收股本总额三分之一时，需提交公司股东</w:t>
      </w:r>
      <w:r w:rsidR="00BD31EB" w:rsidRPr="00D07A9F">
        <w:rPr>
          <w:rFonts w:asciiTheme="minorEastAsia" w:hAnsiTheme="minorEastAsia"/>
          <w:sz w:val="24"/>
        </w:rPr>
        <w:t>会审议。</w:t>
      </w:r>
    </w:p>
    <w:p w14:paraId="54F5BD00" w14:textId="72C98C6D" w:rsidR="00BD31EB" w:rsidRPr="00D07A9F" w:rsidRDefault="00BD31EB" w:rsidP="00D61AFC">
      <w:pPr>
        <w:spacing w:beforeLines="50" w:before="156" w:afterLines="50" w:after="156"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 w:rsidRPr="002E6F77">
        <w:rPr>
          <w:rFonts w:asciiTheme="minorEastAsia" w:hAnsiTheme="minorEastAsia" w:hint="eastAsia"/>
          <w:sz w:val="24"/>
        </w:rPr>
        <w:t>二、</w:t>
      </w:r>
      <w:r w:rsidRPr="002E6F77">
        <w:rPr>
          <w:rFonts w:asciiTheme="minorEastAsia" w:hAnsiTheme="minorEastAsia"/>
          <w:b/>
          <w:sz w:val="24"/>
        </w:rPr>
        <w:t>亏损的主要原因</w:t>
      </w:r>
    </w:p>
    <w:p w14:paraId="649D5FC2" w14:textId="77777777" w:rsidR="00D61AFC" w:rsidRDefault="00D61AFC" w:rsidP="00BD31EB">
      <w:pPr>
        <w:spacing w:beforeLines="50" w:before="156" w:afterLines="50" w:after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D61AFC">
        <w:rPr>
          <w:rFonts w:asciiTheme="minorEastAsia" w:eastAsiaTheme="minorEastAsia" w:hAnsiTheme="minorEastAsia" w:cs="宋体" w:hint="eastAsia"/>
          <w:kern w:val="0"/>
          <w:sz w:val="24"/>
        </w:rPr>
        <w:t>报告期内，光</w:t>
      </w:r>
      <w:proofErr w:type="gramStart"/>
      <w:r w:rsidRPr="00D61AFC">
        <w:rPr>
          <w:rFonts w:asciiTheme="minorEastAsia" w:eastAsiaTheme="minorEastAsia" w:hAnsiTheme="minorEastAsia" w:cs="宋体" w:hint="eastAsia"/>
          <w:kern w:val="0"/>
          <w:sz w:val="24"/>
        </w:rPr>
        <w:t>伏行业</w:t>
      </w:r>
      <w:proofErr w:type="gramEnd"/>
      <w:r w:rsidRPr="00D61AFC">
        <w:rPr>
          <w:rFonts w:asciiTheme="minorEastAsia" w:eastAsiaTheme="minorEastAsia" w:hAnsiTheme="minorEastAsia" w:cs="宋体" w:hint="eastAsia"/>
          <w:kern w:val="0"/>
          <w:sz w:val="24"/>
        </w:rPr>
        <w:t>竞争持续加剧，市场有效需求疲软，同时叠加国际贸易保护政策的影响，导致公司光</w:t>
      </w:r>
      <w:proofErr w:type="gramStart"/>
      <w:r w:rsidRPr="00D61AFC">
        <w:rPr>
          <w:rFonts w:asciiTheme="minorEastAsia" w:eastAsiaTheme="minorEastAsia" w:hAnsiTheme="minorEastAsia" w:cs="宋体" w:hint="eastAsia"/>
          <w:kern w:val="0"/>
          <w:sz w:val="24"/>
        </w:rPr>
        <w:t>伏业务</w:t>
      </w:r>
      <w:proofErr w:type="gramEnd"/>
      <w:r w:rsidRPr="00D61AFC">
        <w:rPr>
          <w:rFonts w:asciiTheme="minorEastAsia" w:eastAsiaTheme="minorEastAsia" w:hAnsiTheme="minorEastAsia" w:cs="宋体" w:hint="eastAsia"/>
          <w:kern w:val="0"/>
          <w:sz w:val="24"/>
        </w:rPr>
        <w:t>市场拓展受限、盈利能力不足，从而导致公司整体业绩出现一定亏损。报告期内，公司通过提升运营管理水平、采取降本提质行动、剥离低效无效资产、改善资产质量，使得亏损同比大幅减少。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/>
          <w:kern w:val="0"/>
          <w:sz w:val="24"/>
        </w:rPr>
        <w:t xml:space="preserve">         </w:t>
      </w:r>
    </w:p>
    <w:p w14:paraId="7E2605A4" w14:textId="283A6E12" w:rsidR="00BD31EB" w:rsidRPr="00D61AFC" w:rsidRDefault="00BD31EB" w:rsidP="00BD31EB">
      <w:pPr>
        <w:spacing w:beforeLines="50" w:before="156" w:afterLines="50" w:after="156" w:line="360" w:lineRule="auto"/>
        <w:ind w:firstLineChars="200" w:firstLine="482"/>
        <w:jc w:val="left"/>
        <w:rPr>
          <w:rFonts w:asciiTheme="minorEastAsia" w:hAnsiTheme="minorEastAsia"/>
          <w:b/>
          <w:sz w:val="24"/>
        </w:rPr>
      </w:pPr>
      <w:r w:rsidRPr="00D61AFC">
        <w:rPr>
          <w:rFonts w:asciiTheme="minorEastAsia" w:hAnsiTheme="minorEastAsia" w:hint="eastAsia"/>
          <w:b/>
          <w:sz w:val="24"/>
        </w:rPr>
        <w:t>三、应对措施</w:t>
      </w:r>
    </w:p>
    <w:p w14:paraId="20A2418E" w14:textId="77777777" w:rsidR="00D61AFC" w:rsidRPr="00D61AFC" w:rsidRDefault="00D61AFC" w:rsidP="00D61AF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/>
          <w:bCs/>
          <w:kern w:val="0"/>
          <w:sz w:val="24"/>
        </w:rPr>
      </w:pPr>
      <w:r w:rsidRPr="00D61AFC">
        <w:rPr>
          <w:rFonts w:ascii="宋体" w:hAnsi="宋体" w:cs="仿宋_GB2312" w:hint="eastAsia"/>
          <w:bCs/>
          <w:kern w:val="0"/>
          <w:sz w:val="24"/>
        </w:rPr>
        <w:t>公司将锚定战略目标，加强风控体系建设，提升资金运作效益，凝心聚力推动公司主业高质量发展。</w:t>
      </w:r>
    </w:p>
    <w:p w14:paraId="0BB9A8A0" w14:textId="77777777" w:rsidR="00D61AFC" w:rsidRPr="00D61AFC" w:rsidRDefault="00D61AFC" w:rsidP="00D61AF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仿宋_GB2312"/>
          <w:b/>
          <w:bCs/>
          <w:kern w:val="0"/>
          <w:sz w:val="24"/>
        </w:rPr>
      </w:pPr>
      <w:r w:rsidRPr="00D61AFC">
        <w:rPr>
          <w:rFonts w:ascii="宋体" w:hAnsi="宋体" w:cs="仿宋_GB2312" w:hint="eastAsia"/>
          <w:b/>
          <w:bCs/>
          <w:kern w:val="0"/>
          <w:sz w:val="24"/>
        </w:rPr>
        <w:t>（一）主业筑基，战略</w:t>
      </w:r>
      <w:proofErr w:type="gramStart"/>
      <w:r w:rsidRPr="00D61AFC">
        <w:rPr>
          <w:rFonts w:ascii="宋体" w:hAnsi="宋体" w:cs="仿宋_GB2312" w:hint="eastAsia"/>
          <w:b/>
          <w:bCs/>
          <w:kern w:val="0"/>
          <w:sz w:val="24"/>
        </w:rPr>
        <w:t>锚定启新</w:t>
      </w:r>
      <w:proofErr w:type="gramEnd"/>
      <w:r w:rsidRPr="00D61AFC">
        <w:rPr>
          <w:rFonts w:ascii="宋体" w:hAnsi="宋体" w:cs="仿宋_GB2312" w:hint="eastAsia"/>
          <w:b/>
          <w:bCs/>
          <w:kern w:val="0"/>
          <w:sz w:val="24"/>
        </w:rPr>
        <w:t>程</w:t>
      </w:r>
    </w:p>
    <w:p w14:paraId="6C86B2E7" w14:textId="77777777" w:rsidR="00D61AFC" w:rsidRPr="00D61AFC" w:rsidRDefault="00D61AFC" w:rsidP="00D61AF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/>
          <w:bCs/>
          <w:kern w:val="0"/>
          <w:sz w:val="24"/>
        </w:rPr>
      </w:pPr>
      <w:r w:rsidRPr="00D61AFC">
        <w:rPr>
          <w:rFonts w:ascii="宋体" w:hAnsi="宋体" w:cs="仿宋_GB2312" w:hint="eastAsia"/>
          <w:bCs/>
          <w:kern w:val="0"/>
          <w:sz w:val="24"/>
        </w:rPr>
        <w:t>线缆业务方面：聚焦细分市场，巩固现有主业优势，加强大客户开发；聚焦</w:t>
      </w:r>
      <w:r w:rsidRPr="00D61AFC">
        <w:rPr>
          <w:rFonts w:ascii="宋体" w:hAnsi="宋体" w:cs="仿宋_GB2312" w:hint="eastAsia"/>
          <w:bCs/>
          <w:kern w:val="0"/>
          <w:sz w:val="24"/>
        </w:rPr>
        <w:lastRenderedPageBreak/>
        <w:t>新兴领域，抢占高端市场份额，持续</w:t>
      </w:r>
      <w:r w:rsidRPr="00D61AFC">
        <w:rPr>
          <w:rFonts w:ascii="宋体" w:hAnsi="宋体" w:cs="仿宋_GB2312" w:hint="eastAsia"/>
          <w:color w:val="000000"/>
          <w:kern w:val="0"/>
          <w:sz w:val="24"/>
        </w:rPr>
        <w:t>深化全球产能布局；</w:t>
      </w:r>
      <w:r w:rsidRPr="00D61AFC">
        <w:rPr>
          <w:rFonts w:ascii="宋体" w:hAnsi="宋体" w:cs="仿宋_GB2312" w:hint="eastAsia"/>
          <w:bCs/>
          <w:kern w:val="0"/>
          <w:sz w:val="24"/>
        </w:rPr>
        <w:t>坚持走出去战略，加速拓展海外市场，深化当地合作关系，进一步推进线缆品牌全球化。</w:t>
      </w:r>
    </w:p>
    <w:p w14:paraId="068A2B47" w14:textId="6C8AEA29" w:rsidR="00D61AFC" w:rsidRPr="00D61AFC" w:rsidRDefault="00D61AFC" w:rsidP="00D61AF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/>
          <w:bCs/>
          <w:kern w:val="0"/>
          <w:sz w:val="24"/>
        </w:rPr>
      </w:pPr>
      <w:r w:rsidRPr="00D61AFC">
        <w:rPr>
          <w:rFonts w:ascii="宋体" w:hAnsi="宋体" w:cs="仿宋_GB2312" w:hint="eastAsia"/>
          <w:bCs/>
          <w:kern w:val="0"/>
          <w:sz w:val="24"/>
        </w:rPr>
        <w:t>光</w:t>
      </w:r>
      <w:proofErr w:type="gramStart"/>
      <w:r w:rsidRPr="00D61AFC">
        <w:rPr>
          <w:rFonts w:ascii="宋体" w:hAnsi="宋体" w:cs="仿宋_GB2312" w:hint="eastAsia"/>
          <w:bCs/>
          <w:kern w:val="0"/>
          <w:sz w:val="24"/>
        </w:rPr>
        <w:t>伏业务</w:t>
      </w:r>
      <w:proofErr w:type="gramEnd"/>
      <w:r w:rsidRPr="00D61AFC">
        <w:rPr>
          <w:rFonts w:ascii="宋体" w:hAnsi="宋体" w:cs="仿宋_GB2312" w:hint="eastAsia"/>
          <w:bCs/>
          <w:kern w:val="0"/>
          <w:sz w:val="24"/>
        </w:rPr>
        <w:t>方面：依托控股股东的资源禀赋与平台优势，提升市场响应速度与终端覆盖能力，构筑核心产业生态圈；巩固国内外现有优势市场，精准布局高</w:t>
      </w:r>
      <w:r w:rsidR="006118AE">
        <w:rPr>
          <w:rFonts w:ascii="宋体" w:hAnsi="宋体" w:cs="仿宋_GB2312" w:hint="eastAsia"/>
          <w:bCs/>
          <w:kern w:val="0"/>
          <w:sz w:val="24"/>
        </w:rPr>
        <w:t>价值市场，同步优化产能结构，拓展</w:t>
      </w:r>
      <w:proofErr w:type="gramStart"/>
      <w:r w:rsidR="006118AE">
        <w:rPr>
          <w:rFonts w:ascii="宋体" w:hAnsi="宋体" w:cs="仿宋_GB2312" w:hint="eastAsia"/>
          <w:bCs/>
          <w:kern w:val="0"/>
          <w:sz w:val="24"/>
        </w:rPr>
        <w:t>多元业</w:t>
      </w:r>
      <w:proofErr w:type="gramEnd"/>
      <w:r w:rsidR="006118AE">
        <w:rPr>
          <w:rFonts w:ascii="宋体" w:hAnsi="宋体" w:cs="仿宋_GB2312" w:hint="eastAsia"/>
          <w:bCs/>
          <w:kern w:val="0"/>
          <w:sz w:val="24"/>
        </w:rPr>
        <w:t>态，积极培育第二增长曲线；</w:t>
      </w:r>
      <w:r w:rsidR="007C602E" w:rsidRPr="007C602E">
        <w:rPr>
          <w:rFonts w:ascii="宋体" w:hAnsi="宋体" w:cs="仿宋_GB2312" w:hint="eastAsia"/>
          <w:bCs/>
          <w:kern w:val="0"/>
          <w:sz w:val="24"/>
        </w:rPr>
        <w:t>推进与业内优质产能合作，激发制造端活力</w:t>
      </w:r>
      <w:r w:rsidR="007C602E">
        <w:rPr>
          <w:rFonts w:ascii="宋体" w:hAnsi="宋体" w:cs="仿宋_GB2312" w:hint="eastAsia"/>
          <w:bCs/>
          <w:kern w:val="0"/>
          <w:sz w:val="24"/>
        </w:rPr>
        <w:t>，</w:t>
      </w:r>
      <w:r w:rsidR="007C602E" w:rsidRPr="007C602E">
        <w:rPr>
          <w:rFonts w:ascii="宋体" w:hAnsi="宋体" w:cs="仿宋_GB2312" w:hint="eastAsia"/>
          <w:bCs/>
          <w:kern w:val="0"/>
          <w:sz w:val="24"/>
        </w:rPr>
        <w:t>强化轻资产运营</w:t>
      </w:r>
      <w:r w:rsidR="007C602E">
        <w:rPr>
          <w:rFonts w:ascii="宋体" w:hAnsi="宋体" w:cs="仿宋_GB2312" w:hint="eastAsia"/>
          <w:bCs/>
          <w:kern w:val="0"/>
          <w:sz w:val="24"/>
        </w:rPr>
        <w:t>；</w:t>
      </w:r>
      <w:r w:rsidR="007C602E" w:rsidRPr="007C602E">
        <w:rPr>
          <w:rFonts w:ascii="宋体" w:hAnsi="宋体" w:cs="仿宋_GB2312" w:hint="eastAsia"/>
          <w:bCs/>
          <w:kern w:val="0"/>
          <w:sz w:val="24"/>
        </w:rPr>
        <w:t>坚持创新驱动</w:t>
      </w:r>
      <w:r w:rsidR="007C602E">
        <w:rPr>
          <w:rFonts w:ascii="宋体" w:hAnsi="宋体" w:cs="仿宋_GB2312" w:hint="eastAsia"/>
          <w:bCs/>
          <w:kern w:val="0"/>
          <w:sz w:val="24"/>
        </w:rPr>
        <w:t>发展战略，</w:t>
      </w:r>
      <w:r w:rsidR="007C602E" w:rsidRPr="007C602E">
        <w:rPr>
          <w:rFonts w:ascii="宋体" w:hAnsi="宋体" w:cs="仿宋_GB2312" w:hint="eastAsia"/>
          <w:bCs/>
          <w:kern w:val="0"/>
          <w:sz w:val="24"/>
        </w:rPr>
        <w:t>推动产业</w:t>
      </w:r>
      <w:proofErr w:type="gramStart"/>
      <w:r w:rsidR="007C602E" w:rsidRPr="007C602E">
        <w:rPr>
          <w:rFonts w:ascii="宋体" w:hAnsi="宋体" w:cs="仿宋_GB2312" w:hint="eastAsia"/>
          <w:bCs/>
          <w:kern w:val="0"/>
          <w:sz w:val="24"/>
        </w:rPr>
        <w:t>链技术</w:t>
      </w:r>
      <w:proofErr w:type="gramEnd"/>
      <w:r w:rsidR="007C602E" w:rsidRPr="007C602E">
        <w:rPr>
          <w:rFonts w:ascii="宋体" w:hAnsi="宋体" w:cs="仿宋_GB2312" w:hint="eastAsia"/>
          <w:bCs/>
          <w:kern w:val="0"/>
          <w:sz w:val="24"/>
        </w:rPr>
        <w:t>迭代与产品升级。</w:t>
      </w:r>
    </w:p>
    <w:p w14:paraId="7DAAF0DF" w14:textId="77777777" w:rsidR="00D61AFC" w:rsidRPr="00D61AFC" w:rsidRDefault="00D61AFC" w:rsidP="00D61AF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仿宋_GB2312"/>
          <w:b/>
          <w:bCs/>
          <w:kern w:val="0"/>
          <w:sz w:val="24"/>
        </w:rPr>
      </w:pPr>
      <w:r w:rsidRPr="00D61AFC">
        <w:rPr>
          <w:rFonts w:ascii="宋体" w:hAnsi="宋体" w:cs="仿宋_GB2312" w:hint="eastAsia"/>
          <w:b/>
          <w:bCs/>
          <w:kern w:val="0"/>
          <w:sz w:val="24"/>
        </w:rPr>
        <w:t>（二）强化风险管控，赋能业务发展</w:t>
      </w:r>
    </w:p>
    <w:p w14:paraId="21E7900D" w14:textId="27CDB98A" w:rsidR="00D61AFC" w:rsidRPr="00D61AFC" w:rsidRDefault="006118AE" w:rsidP="00D61AF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仿宋_GB2312"/>
          <w:bCs/>
          <w:kern w:val="0"/>
          <w:sz w:val="24"/>
        </w:rPr>
      </w:pPr>
      <w:r w:rsidRPr="006118AE">
        <w:rPr>
          <w:rFonts w:ascii="宋体" w:hAnsi="宋体" w:cs="仿宋_GB2312" w:hint="eastAsia"/>
          <w:bCs/>
          <w:kern w:val="0"/>
          <w:sz w:val="24"/>
        </w:rPr>
        <w:t>坚持底线思维，增强风险防范意识，将上市公司治理规范嵌入公司业务全链条，让风险</w:t>
      </w:r>
      <w:proofErr w:type="gramStart"/>
      <w:r w:rsidRPr="006118AE">
        <w:rPr>
          <w:rFonts w:ascii="宋体" w:hAnsi="宋体" w:cs="仿宋_GB2312" w:hint="eastAsia"/>
          <w:bCs/>
          <w:kern w:val="0"/>
          <w:sz w:val="24"/>
        </w:rPr>
        <w:t>管控从“被动防御”</w:t>
      </w:r>
      <w:proofErr w:type="gramEnd"/>
      <w:r w:rsidRPr="006118AE">
        <w:rPr>
          <w:rFonts w:ascii="宋体" w:hAnsi="宋体" w:cs="仿宋_GB2312" w:hint="eastAsia"/>
          <w:bCs/>
          <w:kern w:val="0"/>
          <w:sz w:val="24"/>
        </w:rPr>
        <w:t>转向“主动</w:t>
      </w:r>
      <w:bookmarkStart w:id="0" w:name="_GoBack"/>
      <w:bookmarkEnd w:id="0"/>
      <w:r w:rsidRPr="006118AE">
        <w:rPr>
          <w:rFonts w:ascii="宋体" w:hAnsi="宋体" w:cs="仿宋_GB2312" w:hint="eastAsia"/>
          <w:bCs/>
          <w:kern w:val="0"/>
          <w:sz w:val="24"/>
        </w:rPr>
        <w:t>赋能”，强化确定性管理以应对不确定的市场环境，确保公司在全球化布局加速深化进程中行稳致远</w:t>
      </w:r>
      <w:r w:rsidR="00D61AFC" w:rsidRPr="00D61AFC">
        <w:rPr>
          <w:rFonts w:ascii="宋体" w:hAnsi="宋体" w:cs="仿宋_GB2312" w:hint="eastAsia"/>
          <w:bCs/>
          <w:kern w:val="0"/>
          <w:sz w:val="24"/>
        </w:rPr>
        <w:t>。</w:t>
      </w:r>
    </w:p>
    <w:p w14:paraId="4B8E1212" w14:textId="77777777" w:rsidR="00D61AFC" w:rsidRPr="00D61AFC" w:rsidRDefault="00D61AFC" w:rsidP="00D61AF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仿宋_GB2312"/>
          <w:b/>
          <w:bCs/>
          <w:kern w:val="0"/>
          <w:sz w:val="24"/>
        </w:rPr>
      </w:pPr>
      <w:r w:rsidRPr="00D61AFC">
        <w:rPr>
          <w:rFonts w:ascii="宋体" w:hAnsi="宋体" w:cs="仿宋_GB2312" w:hint="eastAsia"/>
          <w:b/>
          <w:bCs/>
          <w:kern w:val="0"/>
          <w:sz w:val="24"/>
        </w:rPr>
        <w:t>（三）</w:t>
      </w:r>
      <w:proofErr w:type="gramStart"/>
      <w:r w:rsidRPr="00D61AFC">
        <w:rPr>
          <w:rFonts w:ascii="宋体" w:hAnsi="宋体" w:cs="仿宋_GB2312" w:hint="eastAsia"/>
          <w:b/>
          <w:bCs/>
          <w:kern w:val="0"/>
          <w:sz w:val="24"/>
        </w:rPr>
        <w:t>加快数智化</w:t>
      </w:r>
      <w:proofErr w:type="gramEnd"/>
      <w:r w:rsidRPr="00D61AFC">
        <w:rPr>
          <w:rFonts w:ascii="宋体" w:hAnsi="宋体" w:cs="仿宋_GB2312" w:hint="eastAsia"/>
          <w:b/>
          <w:bCs/>
          <w:kern w:val="0"/>
          <w:sz w:val="24"/>
        </w:rPr>
        <w:t>应用，全面提升运营效能</w:t>
      </w:r>
    </w:p>
    <w:p w14:paraId="24582418" w14:textId="04B64D60" w:rsidR="00D61AFC" w:rsidRPr="00D61AFC" w:rsidRDefault="006118AE" w:rsidP="00D61AFC">
      <w:pPr>
        <w:spacing w:line="360" w:lineRule="auto"/>
        <w:ind w:firstLineChars="200" w:firstLine="480"/>
        <w:rPr>
          <w:rFonts w:ascii="宋体" w:hAnsi="宋体" w:cs="仿宋_GB2312"/>
          <w:bCs/>
          <w:kern w:val="0"/>
          <w:sz w:val="24"/>
        </w:rPr>
      </w:pPr>
      <w:r w:rsidRPr="006118AE">
        <w:rPr>
          <w:rFonts w:ascii="宋体" w:hAnsi="宋体" w:cs="仿宋_GB2312" w:hint="eastAsia"/>
          <w:bCs/>
          <w:kern w:val="0"/>
          <w:sz w:val="24"/>
        </w:rPr>
        <w:t>搭建集采购、生产、销售于一体的综合管控平台，系统打通各业务单元的数据壁垒与流程断点，推动从合同到交付的全链条线上贯通，实现业务运行透明化与规范化。同步构建两级数据汇总管理体系，促进产业链上下游数据互联互通。引入智能</w:t>
      </w:r>
      <w:proofErr w:type="gramStart"/>
      <w:r w:rsidRPr="006118AE">
        <w:rPr>
          <w:rFonts w:ascii="宋体" w:hAnsi="宋体" w:cs="仿宋_GB2312" w:hint="eastAsia"/>
          <w:bCs/>
          <w:kern w:val="0"/>
          <w:sz w:val="24"/>
        </w:rPr>
        <w:t>体管理</w:t>
      </w:r>
      <w:proofErr w:type="gramEnd"/>
      <w:r w:rsidRPr="006118AE">
        <w:rPr>
          <w:rFonts w:ascii="宋体" w:hAnsi="宋体" w:cs="仿宋_GB2312" w:hint="eastAsia"/>
          <w:bCs/>
          <w:kern w:val="0"/>
          <w:sz w:val="24"/>
        </w:rPr>
        <w:t>模式，优化数据采集与决策支撑能力，全面提升运营效率与管理水平。</w:t>
      </w:r>
    </w:p>
    <w:p w14:paraId="646D613E" w14:textId="77777777" w:rsidR="00D61AFC" w:rsidRPr="00D61AFC" w:rsidRDefault="00D61AFC" w:rsidP="00D61AFC">
      <w:pPr>
        <w:pStyle w:val="Default"/>
        <w:spacing w:line="360" w:lineRule="auto"/>
        <w:ind w:firstLineChars="200" w:firstLine="482"/>
        <w:jc w:val="both"/>
        <w:rPr>
          <w:rFonts w:hAnsi="宋体" w:cs="仿宋_GB2312"/>
          <w:b/>
          <w:bCs/>
          <w:color w:val="auto"/>
        </w:rPr>
      </w:pPr>
      <w:r w:rsidRPr="00D61AFC">
        <w:rPr>
          <w:rFonts w:hAnsi="宋体" w:cs="仿宋_GB2312" w:hint="eastAsia"/>
          <w:b/>
          <w:bCs/>
          <w:color w:val="auto"/>
        </w:rPr>
        <w:t>（四）深化套保体系创新，强化资金精益管控</w:t>
      </w:r>
    </w:p>
    <w:p w14:paraId="53386E06" w14:textId="1E578BF5" w:rsidR="00D61AFC" w:rsidRPr="00D61AFC" w:rsidRDefault="006118AE" w:rsidP="00D61AFC">
      <w:pPr>
        <w:pStyle w:val="Default"/>
        <w:spacing w:line="360" w:lineRule="auto"/>
        <w:ind w:firstLineChars="200" w:firstLine="480"/>
        <w:jc w:val="both"/>
        <w:rPr>
          <w:rFonts w:hAnsi="宋体" w:cs="仿宋_GB2312"/>
          <w:bCs/>
          <w:color w:val="auto"/>
        </w:rPr>
      </w:pPr>
      <w:r w:rsidRPr="006118AE">
        <w:rPr>
          <w:rFonts w:hAnsi="宋体" w:cs="仿宋_GB2312" w:hint="eastAsia"/>
          <w:bCs/>
          <w:color w:val="auto"/>
        </w:rPr>
        <w:t>开展系统性市场</w:t>
      </w:r>
      <w:proofErr w:type="gramStart"/>
      <w:r w:rsidRPr="006118AE">
        <w:rPr>
          <w:rFonts w:hAnsi="宋体" w:cs="仿宋_GB2312" w:hint="eastAsia"/>
          <w:bCs/>
          <w:color w:val="auto"/>
        </w:rPr>
        <w:t>研</w:t>
      </w:r>
      <w:proofErr w:type="gramEnd"/>
      <w:r w:rsidRPr="006118AE">
        <w:rPr>
          <w:rFonts w:hAnsi="宋体" w:cs="仿宋_GB2312" w:hint="eastAsia"/>
          <w:bCs/>
          <w:color w:val="auto"/>
        </w:rPr>
        <w:t>判工作，动态优化套保策略与模式组合，拓展交易品种，深化期权等衍生工具的情景化运用，通过制度与策略双重创新推动风险管理从“成本对冲”向“价值赋能”升级。持续优化融资结构，多渠道降低综合融资成本，全面提升资金使用效益与精细化管理水平。稳步推进国内外授</w:t>
      </w:r>
      <w:proofErr w:type="gramStart"/>
      <w:r w:rsidRPr="006118AE">
        <w:rPr>
          <w:rFonts w:hAnsi="宋体" w:cs="仿宋_GB2312" w:hint="eastAsia"/>
          <w:bCs/>
          <w:color w:val="auto"/>
        </w:rPr>
        <w:t>信资源</w:t>
      </w:r>
      <w:proofErr w:type="gramEnd"/>
      <w:r w:rsidRPr="006118AE">
        <w:rPr>
          <w:rFonts w:hAnsi="宋体" w:cs="仿宋_GB2312" w:hint="eastAsia"/>
          <w:bCs/>
          <w:color w:val="auto"/>
        </w:rPr>
        <w:t>的恢复与拓展，合理运用金融杠杆，支撑产能优化升级与市场渠道开拓，为高质量发展注入持续、稳定的资金动力</w:t>
      </w:r>
      <w:r w:rsidR="00D61AFC" w:rsidRPr="00D61AFC">
        <w:rPr>
          <w:rFonts w:hAnsi="宋体" w:cs="仿宋_GB2312" w:hint="eastAsia"/>
          <w:bCs/>
          <w:color w:val="auto"/>
        </w:rPr>
        <w:t>。</w:t>
      </w:r>
    </w:p>
    <w:p w14:paraId="28CC69A8" w14:textId="77777777" w:rsidR="00BD31EB" w:rsidRPr="00D61AFC" w:rsidRDefault="00BD31EB" w:rsidP="00BD31EB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14:paraId="44FE2667" w14:textId="77777777" w:rsidR="00BD31EB" w:rsidRPr="00D07A9F" w:rsidRDefault="00BD31EB" w:rsidP="00BD31EB">
      <w:pPr>
        <w:spacing w:line="360" w:lineRule="auto"/>
        <w:ind w:firstLineChars="200" w:firstLine="480"/>
        <w:jc w:val="left"/>
        <w:rPr>
          <w:sz w:val="24"/>
        </w:rPr>
      </w:pPr>
      <w:r w:rsidRPr="00D07A9F">
        <w:rPr>
          <w:rFonts w:hint="eastAsia"/>
          <w:sz w:val="24"/>
        </w:rPr>
        <w:t>特此公告。</w:t>
      </w:r>
    </w:p>
    <w:p w14:paraId="00414FC4" w14:textId="77777777" w:rsidR="00CE1C94" w:rsidRPr="00D07A9F" w:rsidRDefault="00CE1C94" w:rsidP="00BD31EB">
      <w:pPr>
        <w:spacing w:line="360" w:lineRule="auto"/>
        <w:ind w:firstLineChars="200" w:firstLine="480"/>
        <w:jc w:val="left"/>
        <w:rPr>
          <w:sz w:val="24"/>
        </w:rPr>
      </w:pPr>
    </w:p>
    <w:p w14:paraId="6D747027" w14:textId="77777777" w:rsidR="00BD31EB" w:rsidRPr="00D07A9F" w:rsidRDefault="00BD31EB" w:rsidP="00BD31EB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D07A9F">
        <w:rPr>
          <w:rFonts w:asciiTheme="minorEastAsia" w:hAnsiTheme="minorEastAsia" w:hint="eastAsia"/>
          <w:sz w:val="24"/>
        </w:rPr>
        <w:t xml:space="preserve">江苏中利集团股份有限公司董事会 </w:t>
      </w:r>
    </w:p>
    <w:p w14:paraId="26FF6ED2" w14:textId="09EE614F" w:rsidR="00BD31EB" w:rsidRPr="00C262C2" w:rsidRDefault="005340CE" w:rsidP="00BD31EB">
      <w:pPr>
        <w:spacing w:line="360" w:lineRule="auto"/>
        <w:ind w:right="960" w:firstLineChars="200"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202</w:t>
      </w:r>
      <w:r w:rsidR="00600A17">
        <w:rPr>
          <w:rFonts w:asciiTheme="minorEastAsia" w:hAnsiTheme="minorEastAsia"/>
          <w:sz w:val="24"/>
        </w:rPr>
        <w:t>6</w:t>
      </w:r>
      <w:r w:rsidR="00BD31EB" w:rsidRPr="00D07A9F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/>
          <w:sz w:val="24"/>
        </w:rPr>
        <w:t>4月</w:t>
      </w:r>
      <w:r w:rsidR="00600A17">
        <w:rPr>
          <w:rFonts w:asciiTheme="minorEastAsia" w:hAnsiTheme="minorEastAsia"/>
          <w:sz w:val="24"/>
        </w:rPr>
        <w:t>25</w:t>
      </w:r>
      <w:r>
        <w:rPr>
          <w:rFonts w:asciiTheme="minorEastAsia" w:hAnsiTheme="minorEastAsia"/>
          <w:sz w:val="24"/>
        </w:rPr>
        <w:t>日</w:t>
      </w:r>
    </w:p>
    <w:sectPr w:rsidR="00BD31EB" w:rsidRPr="00C262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F95EB" w14:textId="77777777" w:rsidR="00EE6FB1" w:rsidRDefault="00EE6FB1" w:rsidP="00365AAE">
      <w:r>
        <w:separator/>
      </w:r>
    </w:p>
  </w:endnote>
  <w:endnote w:type="continuationSeparator" w:id="0">
    <w:p w14:paraId="5F1AACA3" w14:textId="77777777" w:rsidR="00EE6FB1" w:rsidRDefault="00EE6FB1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67280" w14:textId="18B4E0B2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0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60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364DA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3C779" w14:textId="77777777" w:rsidR="00EE6FB1" w:rsidRDefault="00EE6FB1" w:rsidP="00365AAE">
      <w:r>
        <w:separator/>
      </w:r>
    </w:p>
  </w:footnote>
  <w:footnote w:type="continuationSeparator" w:id="0">
    <w:p w14:paraId="0D69C244" w14:textId="77777777" w:rsidR="00EE6FB1" w:rsidRDefault="00EE6FB1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1E60AA"/>
    <w:multiLevelType w:val="hybridMultilevel"/>
    <w:tmpl w:val="C8920256"/>
    <w:lvl w:ilvl="0" w:tplc="561860E6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9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62482352"/>
    <w:multiLevelType w:val="hybridMultilevel"/>
    <w:tmpl w:val="5A443858"/>
    <w:lvl w:ilvl="0" w:tplc="FAECB48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47FA"/>
    <w:rsid w:val="00004F35"/>
    <w:rsid w:val="00015023"/>
    <w:rsid w:val="00022679"/>
    <w:rsid w:val="000229CB"/>
    <w:rsid w:val="000250AB"/>
    <w:rsid w:val="00033D76"/>
    <w:rsid w:val="0004137F"/>
    <w:rsid w:val="00041843"/>
    <w:rsid w:val="000432B0"/>
    <w:rsid w:val="00043CD6"/>
    <w:rsid w:val="0004401D"/>
    <w:rsid w:val="00046F19"/>
    <w:rsid w:val="00050D57"/>
    <w:rsid w:val="000515C2"/>
    <w:rsid w:val="00053DE7"/>
    <w:rsid w:val="00060692"/>
    <w:rsid w:val="00060CE3"/>
    <w:rsid w:val="00062659"/>
    <w:rsid w:val="00063039"/>
    <w:rsid w:val="00066DAB"/>
    <w:rsid w:val="00067D49"/>
    <w:rsid w:val="000830FB"/>
    <w:rsid w:val="00083194"/>
    <w:rsid w:val="00084D3D"/>
    <w:rsid w:val="00085F35"/>
    <w:rsid w:val="000870EE"/>
    <w:rsid w:val="00093480"/>
    <w:rsid w:val="000938AC"/>
    <w:rsid w:val="00094CCB"/>
    <w:rsid w:val="000A54F9"/>
    <w:rsid w:val="000A5BC1"/>
    <w:rsid w:val="000A783D"/>
    <w:rsid w:val="000B0A8F"/>
    <w:rsid w:val="000B0F90"/>
    <w:rsid w:val="000B1A0F"/>
    <w:rsid w:val="000B3839"/>
    <w:rsid w:val="000B3F09"/>
    <w:rsid w:val="000B4EA0"/>
    <w:rsid w:val="000B5F0F"/>
    <w:rsid w:val="000B62AB"/>
    <w:rsid w:val="000B7639"/>
    <w:rsid w:val="000B77AA"/>
    <w:rsid w:val="000B7FE6"/>
    <w:rsid w:val="000C2628"/>
    <w:rsid w:val="000C294D"/>
    <w:rsid w:val="000C340E"/>
    <w:rsid w:val="000C4196"/>
    <w:rsid w:val="000C49CA"/>
    <w:rsid w:val="000C78A7"/>
    <w:rsid w:val="000D093A"/>
    <w:rsid w:val="000D63C8"/>
    <w:rsid w:val="000E070C"/>
    <w:rsid w:val="000E1BB7"/>
    <w:rsid w:val="000E2C34"/>
    <w:rsid w:val="000E3C80"/>
    <w:rsid w:val="000E7B4E"/>
    <w:rsid w:val="000F1686"/>
    <w:rsid w:val="000F60AA"/>
    <w:rsid w:val="00102E93"/>
    <w:rsid w:val="00103B0F"/>
    <w:rsid w:val="0010454D"/>
    <w:rsid w:val="001051B2"/>
    <w:rsid w:val="00111B3B"/>
    <w:rsid w:val="001209EE"/>
    <w:rsid w:val="00121061"/>
    <w:rsid w:val="00123252"/>
    <w:rsid w:val="0012738D"/>
    <w:rsid w:val="001374D3"/>
    <w:rsid w:val="00137D73"/>
    <w:rsid w:val="001422F0"/>
    <w:rsid w:val="00143DD5"/>
    <w:rsid w:val="00144FA2"/>
    <w:rsid w:val="00151795"/>
    <w:rsid w:val="001567FC"/>
    <w:rsid w:val="0016031C"/>
    <w:rsid w:val="00165508"/>
    <w:rsid w:val="0017044A"/>
    <w:rsid w:val="0017049B"/>
    <w:rsid w:val="001775BF"/>
    <w:rsid w:val="00180456"/>
    <w:rsid w:val="001815BE"/>
    <w:rsid w:val="001849E3"/>
    <w:rsid w:val="00187F26"/>
    <w:rsid w:val="001907FC"/>
    <w:rsid w:val="00196394"/>
    <w:rsid w:val="001975BA"/>
    <w:rsid w:val="001A042B"/>
    <w:rsid w:val="001A1A4D"/>
    <w:rsid w:val="001A5847"/>
    <w:rsid w:val="001A7009"/>
    <w:rsid w:val="001A717C"/>
    <w:rsid w:val="001A7602"/>
    <w:rsid w:val="001B07C8"/>
    <w:rsid w:val="001B17D7"/>
    <w:rsid w:val="001B76B8"/>
    <w:rsid w:val="001D1577"/>
    <w:rsid w:val="001D3541"/>
    <w:rsid w:val="001D4AB4"/>
    <w:rsid w:val="001D6E0E"/>
    <w:rsid w:val="001D6FC5"/>
    <w:rsid w:val="001E2BED"/>
    <w:rsid w:val="001E63C8"/>
    <w:rsid w:val="001E78B0"/>
    <w:rsid w:val="001F1160"/>
    <w:rsid w:val="001F1F9A"/>
    <w:rsid w:val="001F21CF"/>
    <w:rsid w:val="001F334C"/>
    <w:rsid w:val="001F3A44"/>
    <w:rsid w:val="0020563E"/>
    <w:rsid w:val="0020589D"/>
    <w:rsid w:val="00207A9E"/>
    <w:rsid w:val="00210D61"/>
    <w:rsid w:val="00211E23"/>
    <w:rsid w:val="00216D16"/>
    <w:rsid w:val="002175A8"/>
    <w:rsid w:val="00220627"/>
    <w:rsid w:val="00223330"/>
    <w:rsid w:val="002253DA"/>
    <w:rsid w:val="00232047"/>
    <w:rsid w:val="00233725"/>
    <w:rsid w:val="00235551"/>
    <w:rsid w:val="002475A3"/>
    <w:rsid w:val="002628EC"/>
    <w:rsid w:val="00263AA3"/>
    <w:rsid w:val="00265F49"/>
    <w:rsid w:val="00266CA8"/>
    <w:rsid w:val="002675C8"/>
    <w:rsid w:val="00267AE0"/>
    <w:rsid w:val="00281489"/>
    <w:rsid w:val="0028240E"/>
    <w:rsid w:val="0028497F"/>
    <w:rsid w:val="00286045"/>
    <w:rsid w:val="00287A4F"/>
    <w:rsid w:val="00291805"/>
    <w:rsid w:val="0029434A"/>
    <w:rsid w:val="00296343"/>
    <w:rsid w:val="002A09B8"/>
    <w:rsid w:val="002A0EBB"/>
    <w:rsid w:val="002A1E8F"/>
    <w:rsid w:val="002A374F"/>
    <w:rsid w:val="002A726F"/>
    <w:rsid w:val="002A7AAA"/>
    <w:rsid w:val="002B1CBF"/>
    <w:rsid w:val="002B2777"/>
    <w:rsid w:val="002B35D3"/>
    <w:rsid w:val="002C05AA"/>
    <w:rsid w:val="002C09E1"/>
    <w:rsid w:val="002C0D97"/>
    <w:rsid w:val="002C16D7"/>
    <w:rsid w:val="002C1B5E"/>
    <w:rsid w:val="002C23A4"/>
    <w:rsid w:val="002C38B5"/>
    <w:rsid w:val="002C3F23"/>
    <w:rsid w:val="002C69CB"/>
    <w:rsid w:val="002D49AE"/>
    <w:rsid w:val="002D6A76"/>
    <w:rsid w:val="002E2DD4"/>
    <w:rsid w:val="002E6F77"/>
    <w:rsid w:val="002E7DDB"/>
    <w:rsid w:val="002F096B"/>
    <w:rsid w:val="002F13E6"/>
    <w:rsid w:val="002F5989"/>
    <w:rsid w:val="002F6360"/>
    <w:rsid w:val="002F6EE1"/>
    <w:rsid w:val="003036A5"/>
    <w:rsid w:val="00310286"/>
    <w:rsid w:val="0031077F"/>
    <w:rsid w:val="00311383"/>
    <w:rsid w:val="003120B0"/>
    <w:rsid w:val="00313451"/>
    <w:rsid w:val="0031417B"/>
    <w:rsid w:val="00320FAF"/>
    <w:rsid w:val="003258B7"/>
    <w:rsid w:val="003264EB"/>
    <w:rsid w:val="00331F45"/>
    <w:rsid w:val="003328C8"/>
    <w:rsid w:val="003338F8"/>
    <w:rsid w:val="00333C15"/>
    <w:rsid w:val="00334D6E"/>
    <w:rsid w:val="00342D3B"/>
    <w:rsid w:val="00343936"/>
    <w:rsid w:val="003471B3"/>
    <w:rsid w:val="003479CE"/>
    <w:rsid w:val="003519AC"/>
    <w:rsid w:val="00357A41"/>
    <w:rsid w:val="003612B2"/>
    <w:rsid w:val="00361557"/>
    <w:rsid w:val="00362EB3"/>
    <w:rsid w:val="00365AAE"/>
    <w:rsid w:val="003669F8"/>
    <w:rsid w:val="003717CB"/>
    <w:rsid w:val="00377DDC"/>
    <w:rsid w:val="00383A17"/>
    <w:rsid w:val="00385037"/>
    <w:rsid w:val="003863B3"/>
    <w:rsid w:val="003872DB"/>
    <w:rsid w:val="00390335"/>
    <w:rsid w:val="00393746"/>
    <w:rsid w:val="003965D3"/>
    <w:rsid w:val="003A1FA7"/>
    <w:rsid w:val="003A3252"/>
    <w:rsid w:val="003A609D"/>
    <w:rsid w:val="003A63F5"/>
    <w:rsid w:val="003A6E49"/>
    <w:rsid w:val="003A7392"/>
    <w:rsid w:val="003A7F3A"/>
    <w:rsid w:val="003B1946"/>
    <w:rsid w:val="003B200E"/>
    <w:rsid w:val="003B694E"/>
    <w:rsid w:val="003C1E7F"/>
    <w:rsid w:val="003C4179"/>
    <w:rsid w:val="003C50BC"/>
    <w:rsid w:val="003C5FF9"/>
    <w:rsid w:val="003D08A9"/>
    <w:rsid w:val="003D2E93"/>
    <w:rsid w:val="003D3122"/>
    <w:rsid w:val="003D677E"/>
    <w:rsid w:val="003E0ADC"/>
    <w:rsid w:val="003E12C3"/>
    <w:rsid w:val="003E1D45"/>
    <w:rsid w:val="003E5741"/>
    <w:rsid w:val="003E5821"/>
    <w:rsid w:val="003E5D48"/>
    <w:rsid w:val="003F1CBC"/>
    <w:rsid w:val="003F20BA"/>
    <w:rsid w:val="003F2578"/>
    <w:rsid w:val="003F2C69"/>
    <w:rsid w:val="003F514C"/>
    <w:rsid w:val="003F6060"/>
    <w:rsid w:val="003F6606"/>
    <w:rsid w:val="003F7F57"/>
    <w:rsid w:val="00400EE5"/>
    <w:rsid w:val="00405004"/>
    <w:rsid w:val="0040556D"/>
    <w:rsid w:val="00406CE2"/>
    <w:rsid w:val="004117E2"/>
    <w:rsid w:val="00414158"/>
    <w:rsid w:val="004146F9"/>
    <w:rsid w:val="00415986"/>
    <w:rsid w:val="004163F3"/>
    <w:rsid w:val="00416FE9"/>
    <w:rsid w:val="00417791"/>
    <w:rsid w:val="00421674"/>
    <w:rsid w:val="00423E11"/>
    <w:rsid w:val="00425037"/>
    <w:rsid w:val="00427A0C"/>
    <w:rsid w:val="00433E2E"/>
    <w:rsid w:val="00437AD3"/>
    <w:rsid w:val="00440037"/>
    <w:rsid w:val="00445048"/>
    <w:rsid w:val="00452620"/>
    <w:rsid w:val="004532B7"/>
    <w:rsid w:val="00455E72"/>
    <w:rsid w:val="004610AA"/>
    <w:rsid w:val="00461993"/>
    <w:rsid w:val="004658F6"/>
    <w:rsid w:val="00465F50"/>
    <w:rsid w:val="00467DB6"/>
    <w:rsid w:val="0047792B"/>
    <w:rsid w:val="0048029E"/>
    <w:rsid w:val="004854F1"/>
    <w:rsid w:val="0049187F"/>
    <w:rsid w:val="004939F3"/>
    <w:rsid w:val="004945A9"/>
    <w:rsid w:val="00495D28"/>
    <w:rsid w:val="004A2250"/>
    <w:rsid w:val="004A4965"/>
    <w:rsid w:val="004B20FF"/>
    <w:rsid w:val="004B2363"/>
    <w:rsid w:val="004B5AAC"/>
    <w:rsid w:val="004B5B71"/>
    <w:rsid w:val="004B792E"/>
    <w:rsid w:val="004C0F5C"/>
    <w:rsid w:val="004C2053"/>
    <w:rsid w:val="004C5ED3"/>
    <w:rsid w:val="004C7109"/>
    <w:rsid w:val="004C7CB8"/>
    <w:rsid w:val="004D5933"/>
    <w:rsid w:val="004D6D34"/>
    <w:rsid w:val="004E006C"/>
    <w:rsid w:val="004E0C71"/>
    <w:rsid w:val="004E2052"/>
    <w:rsid w:val="004E34BF"/>
    <w:rsid w:val="004E788B"/>
    <w:rsid w:val="004F5903"/>
    <w:rsid w:val="004F5C8A"/>
    <w:rsid w:val="004F7993"/>
    <w:rsid w:val="004F7E42"/>
    <w:rsid w:val="0050135F"/>
    <w:rsid w:val="00503413"/>
    <w:rsid w:val="00503B39"/>
    <w:rsid w:val="00503EEC"/>
    <w:rsid w:val="00504CAE"/>
    <w:rsid w:val="00521719"/>
    <w:rsid w:val="00524E90"/>
    <w:rsid w:val="00527F7D"/>
    <w:rsid w:val="00531DA8"/>
    <w:rsid w:val="005340CE"/>
    <w:rsid w:val="00536595"/>
    <w:rsid w:val="0053776A"/>
    <w:rsid w:val="00541F8A"/>
    <w:rsid w:val="0054279C"/>
    <w:rsid w:val="0055390F"/>
    <w:rsid w:val="00554347"/>
    <w:rsid w:val="005558C2"/>
    <w:rsid w:val="00556D1E"/>
    <w:rsid w:val="00557061"/>
    <w:rsid w:val="00560430"/>
    <w:rsid w:val="00561FC5"/>
    <w:rsid w:val="00563364"/>
    <w:rsid w:val="00563CB0"/>
    <w:rsid w:val="005659CE"/>
    <w:rsid w:val="00570EA1"/>
    <w:rsid w:val="00573A22"/>
    <w:rsid w:val="00576526"/>
    <w:rsid w:val="00577AC5"/>
    <w:rsid w:val="005824BB"/>
    <w:rsid w:val="00583532"/>
    <w:rsid w:val="005856D8"/>
    <w:rsid w:val="00586BBC"/>
    <w:rsid w:val="00586C20"/>
    <w:rsid w:val="00587C53"/>
    <w:rsid w:val="005922DC"/>
    <w:rsid w:val="005933BD"/>
    <w:rsid w:val="00595908"/>
    <w:rsid w:val="005A028A"/>
    <w:rsid w:val="005A041F"/>
    <w:rsid w:val="005A1F32"/>
    <w:rsid w:val="005A21AA"/>
    <w:rsid w:val="005A2356"/>
    <w:rsid w:val="005A3806"/>
    <w:rsid w:val="005A3837"/>
    <w:rsid w:val="005B5D63"/>
    <w:rsid w:val="005C0ECE"/>
    <w:rsid w:val="005C2693"/>
    <w:rsid w:val="005C2E57"/>
    <w:rsid w:val="005C3043"/>
    <w:rsid w:val="005C462E"/>
    <w:rsid w:val="005C5878"/>
    <w:rsid w:val="005C6A4F"/>
    <w:rsid w:val="005C71C1"/>
    <w:rsid w:val="005D5034"/>
    <w:rsid w:val="005D5267"/>
    <w:rsid w:val="005D598B"/>
    <w:rsid w:val="005D751D"/>
    <w:rsid w:val="005D7BE0"/>
    <w:rsid w:val="005D7D87"/>
    <w:rsid w:val="005E0C1A"/>
    <w:rsid w:val="005E18F2"/>
    <w:rsid w:val="005E2ABA"/>
    <w:rsid w:val="005E318A"/>
    <w:rsid w:val="005E3A72"/>
    <w:rsid w:val="005E3BA8"/>
    <w:rsid w:val="005E4B14"/>
    <w:rsid w:val="005E6044"/>
    <w:rsid w:val="005E739E"/>
    <w:rsid w:val="005E79A8"/>
    <w:rsid w:val="005F26EC"/>
    <w:rsid w:val="005F34F1"/>
    <w:rsid w:val="005F5FCB"/>
    <w:rsid w:val="00600A17"/>
    <w:rsid w:val="00600F68"/>
    <w:rsid w:val="00602B0B"/>
    <w:rsid w:val="0060503F"/>
    <w:rsid w:val="00606F1A"/>
    <w:rsid w:val="00607766"/>
    <w:rsid w:val="006118AE"/>
    <w:rsid w:val="00613102"/>
    <w:rsid w:val="006137A6"/>
    <w:rsid w:val="0061664C"/>
    <w:rsid w:val="0063021E"/>
    <w:rsid w:val="0063103E"/>
    <w:rsid w:val="00631A1E"/>
    <w:rsid w:val="0063282F"/>
    <w:rsid w:val="00633034"/>
    <w:rsid w:val="006339A4"/>
    <w:rsid w:val="00634469"/>
    <w:rsid w:val="00635495"/>
    <w:rsid w:val="00637A88"/>
    <w:rsid w:val="00640373"/>
    <w:rsid w:val="00643B05"/>
    <w:rsid w:val="00644570"/>
    <w:rsid w:val="00644753"/>
    <w:rsid w:val="006451DF"/>
    <w:rsid w:val="00651304"/>
    <w:rsid w:val="00651E1E"/>
    <w:rsid w:val="00653057"/>
    <w:rsid w:val="006536FE"/>
    <w:rsid w:val="006571EA"/>
    <w:rsid w:val="00662EE3"/>
    <w:rsid w:val="00665FFF"/>
    <w:rsid w:val="006709F2"/>
    <w:rsid w:val="00672773"/>
    <w:rsid w:val="00672AF9"/>
    <w:rsid w:val="00677169"/>
    <w:rsid w:val="00690238"/>
    <w:rsid w:val="006902C5"/>
    <w:rsid w:val="006945A9"/>
    <w:rsid w:val="006966DB"/>
    <w:rsid w:val="00696E2E"/>
    <w:rsid w:val="0069791A"/>
    <w:rsid w:val="006A1BB6"/>
    <w:rsid w:val="006A2333"/>
    <w:rsid w:val="006A6D69"/>
    <w:rsid w:val="006B032A"/>
    <w:rsid w:val="006B2EED"/>
    <w:rsid w:val="006B3235"/>
    <w:rsid w:val="006B5553"/>
    <w:rsid w:val="006B607D"/>
    <w:rsid w:val="006C151C"/>
    <w:rsid w:val="006C18FD"/>
    <w:rsid w:val="006C23A0"/>
    <w:rsid w:val="006C26D7"/>
    <w:rsid w:val="006C49AA"/>
    <w:rsid w:val="006C5B78"/>
    <w:rsid w:val="006D094F"/>
    <w:rsid w:val="006D0F89"/>
    <w:rsid w:val="006D25B5"/>
    <w:rsid w:val="006D303E"/>
    <w:rsid w:val="006E0FC7"/>
    <w:rsid w:val="006E1EC6"/>
    <w:rsid w:val="006E4CEA"/>
    <w:rsid w:val="006F0D32"/>
    <w:rsid w:val="006F173C"/>
    <w:rsid w:val="006F217F"/>
    <w:rsid w:val="006F4636"/>
    <w:rsid w:val="006F49DD"/>
    <w:rsid w:val="006F650A"/>
    <w:rsid w:val="006F6FC0"/>
    <w:rsid w:val="00700896"/>
    <w:rsid w:val="00700DB1"/>
    <w:rsid w:val="00702905"/>
    <w:rsid w:val="00704317"/>
    <w:rsid w:val="00704637"/>
    <w:rsid w:val="007128A9"/>
    <w:rsid w:val="00713491"/>
    <w:rsid w:val="00713540"/>
    <w:rsid w:val="00716150"/>
    <w:rsid w:val="007200D3"/>
    <w:rsid w:val="0072110F"/>
    <w:rsid w:val="00722D1B"/>
    <w:rsid w:val="007230F9"/>
    <w:rsid w:val="00724A59"/>
    <w:rsid w:val="00725D28"/>
    <w:rsid w:val="0072630A"/>
    <w:rsid w:val="00726997"/>
    <w:rsid w:val="0074042A"/>
    <w:rsid w:val="00741602"/>
    <w:rsid w:val="00742FAF"/>
    <w:rsid w:val="00750BE1"/>
    <w:rsid w:val="0075521A"/>
    <w:rsid w:val="00760BDE"/>
    <w:rsid w:val="00765B2B"/>
    <w:rsid w:val="0076630D"/>
    <w:rsid w:val="00766BB2"/>
    <w:rsid w:val="00766DE3"/>
    <w:rsid w:val="007671CF"/>
    <w:rsid w:val="007822A1"/>
    <w:rsid w:val="00782C97"/>
    <w:rsid w:val="00784784"/>
    <w:rsid w:val="00784E50"/>
    <w:rsid w:val="00785936"/>
    <w:rsid w:val="00786864"/>
    <w:rsid w:val="00787805"/>
    <w:rsid w:val="00787F52"/>
    <w:rsid w:val="00790360"/>
    <w:rsid w:val="00790FA4"/>
    <w:rsid w:val="007920E5"/>
    <w:rsid w:val="00795099"/>
    <w:rsid w:val="00795EDF"/>
    <w:rsid w:val="007A0C10"/>
    <w:rsid w:val="007A4512"/>
    <w:rsid w:val="007B363F"/>
    <w:rsid w:val="007B5005"/>
    <w:rsid w:val="007C35D6"/>
    <w:rsid w:val="007C372B"/>
    <w:rsid w:val="007C5AE7"/>
    <w:rsid w:val="007C5E5F"/>
    <w:rsid w:val="007C5E99"/>
    <w:rsid w:val="007C602E"/>
    <w:rsid w:val="007D4502"/>
    <w:rsid w:val="007D58CD"/>
    <w:rsid w:val="007D7146"/>
    <w:rsid w:val="007D792E"/>
    <w:rsid w:val="007E516F"/>
    <w:rsid w:val="007E6771"/>
    <w:rsid w:val="007E6D17"/>
    <w:rsid w:val="007E6F54"/>
    <w:rsid w:val="007F0A5B"/>
    <w:rsid w:val="007F131D"/>
    <w:rsid w:val="007F177F"/>
    <w:rsid w:val="007F40E6"/>
    <w:rsid w:val="007F56DF"/>
    <w:rsid w:val="007F5D6B"/>
    <w:rsid w:val="007F6065"/>
    <w:rsid w:val="007F6592"/>
    <w:rsid w:val="00800659"/>
    <w:rsid w:val="008043E7"/>
    <w:rsid w:val="008058E4"/>
    <w:rsid w:val="008074BE"/>
    <w:rsid w:val="0081243D"/>
    <w:rsid w:val="00813950"/>
    <w:rsid w:val="008153EC"/>
    <w:rsid w:val="00821965"/>
    <w:rsid w:val="00822AC4"/>
    <w:rsid w:val="008254F2"/>
    <w:rsid w:val="00826D9F"/>
    <w:rsid w:val="00827111"/>
    <w:rsid w:val="008300C2"/>
    <w:rsid w:val="008342AD"/>
    <w:rsid w:val="008347F0"/>
    <w:rsid w:val="0083694D"/>
    <w:rsid w:val="008379A4"/>
    <w:rsid w:val="00840624"/>
    <w:rsid w:val="00840B71"/>
    <w:rsid w:val="00841BE0"/>
    <w:rsid w:val="00842152"/>
    <w:rsid w:val="00842494"/>
    <w:rsid w:val="00844B5E"/>
    <w:rsid w:val="008473B8"/>
    <w:rsid w:val="008501D8"/>
    <w:rsid w:val="00854881"/>
    <w:rsid w:val="00854E78"/>
    <w:rsid w:val="00861738"/>
    <w:rsid w:val="00862308"/>
    <w:rsid w:val="00865D7F"/>
    <w:rsid w:val="00866BA5"/>
    <w:rsid w:val="00867C93"/>
    <w:rsid w:val="00871505"/>
    <w:rsid w:val="0087270A"/>
    <w:rsid w:val="0087428D"/>
    <w:rsid w:val="0088302A"/>
    <w:rsid w:val="00884FC2"/>
    <w:rsid w:val="00885578"/>
    <w:rsid w:val="008858DC"/>
    <w:rsid w:val="00887686"/>
    <w:rsid w:val="00890D86"/>
    <w:rsid w:val="00895AE9"/>
    <w:rsid w:val="008A21FF"/>
    <w:rsid w:val="008A30E5"/>
    <w:rsid w:val="008A7212"/>
    <w:rsid w:val="008A79C5"/>
    <w:rsid w:val="008B28C9"/>
    <w:rsid w:val="008B36F4"/>
    <w:rsid w:val="008B4990"/>
    <w:rsid w:val="008C0BC1"/>
    <w:rsid w:val="008C14C6"/>
    <w:rsid w:val="008C34AD"/>
    <w:rsid w:val="008C46E4"/>
    <w:rsid w:val="008C481C"/>
    <w:rsid w:val="008C4CB9"/>
    <w:rsid w:val="008C5E4E"/>
    <w:rsid w:val="008C756F"/>
    <w:rsid w:val="008C7A0B"/>
    <w:rsid w:val="008D0BFE"/>
    <w:rsid w:val="008D1D9F"/>
    <w:rsid w:val="008D278A"/>
    <w:rsid w:val="008D3E1D"/>
    <w:rsid w:val="008D4010"/>
    <w:rsid w:val="008D4382"/>
    <w:rsid w:val="008D53C9"/>
    <w:rsid w:val="008D5D30"/>
    <w:rsid w:val="008E3F8B"/>
    <w:rsid w:val="008F00D9"/>
    <w:rsid w:val="008F47AA"/>
    <w:rsid w:val="008F6D0F"/>
    <w:rsid w:val="00900124"/>
    <w:rsid w:val="00901F50"/>
    <w:rsid w:val="00902319"/>
    <w:rsid w:val="00902644"/>
    <w:rsid w:val="00903D2B"/>
    <w:rsid w:val="00905C02"/>
    <w:rsid w:val="00906114"/>
    <w:rsid w:val="009124B8"/>
    <w:rsid w:val="0091354E"/>
    <w:rsid w:val="00915875"/>
    <w:rsid w:val="009165A3"/>
    <w:rsid w:val="009250B9"/>
    <w:rsid w:val="00925CFC"/>
    <w:rsid w:val="00926292"/>
    <w:rsid w:val="00932D42"/>
    <w:rsid w:val="009340F5"/>
    <w:rsid w:val="009355EB"/>
    <w:rsid w:val="009430A8"/>
    <w:rsid w:val="0095079C"/>
    <w:rsid w:val="00952504"/>
    <w:rsid w:val="009632AF"/>
    <w:rsid w:val="00963B44"/>
    <w:rsid w:val="00973A6D"/>
    <w:rsid w:val="0097569D"/>
    <w:rsid w:val="009769A2"/>
    <w:rsid w:val="00977E68"/>
    <w:rsid w:val="00981476"/>
    <w:rsid w:val="009826DA"/>
    <w:rsid w:val="00982B12"/>
    <w:rsid w:val="009846FE"/>
    <w:rsid w:val="00984877"/>
    <w:rsid w:val="00985CB4"/>
    <w:rsid w:val="00995CE1"/>
    <w:rsid w:val="009962E7"/>
    <w:rsid w:val="00996FBD"/>
    <w:rsid w:val="009A0529"/>
    <w:rsid w:val="009A2F26"/>
    <w:rsid w:val="009A7C19"/>
    <w:rsid w:val="009B1370"/>
    <w:rsid w:val="009B2C69"/>
    <w:rsid w:val="009B3384"/>
    <w:rsid w:val="009B7629"/>
    <w:rsid w:val="009B7D6B"/>
    <w:rsid w:val="009C0F11"/>
    <w:rsid w:val="009C152C"/>
    <w:rsid w:val="009C1B3F"/>
    <w:rsid w:val="009C319E"/>
    <w:rsid w:val="009C3952"/>
    <w:rsid w:val="009C64A7"/>
    <w:rsid w:val="009D0C43"/>
    <w:rsid w:val="009D26FE"/>
    <w:rsid w:val="009D3440"/>
    <w:rsid w:val="009D52B6"/>
    <w:rsid w:val="009D7CB9"/>
    <w:rsid w:val="009E0E9E"/>
    <w:rsid w:val="009E25E4"/>
    <w:rsid w:val="009E56D2"/>
    <w:rsid w:val="009F0659"/>
    <w:rsid w:val="009F3395"/>
    <w:rsid w:val="009F4724"/>
    <w:rsid w:val="009F5D3A"/>
    <w:rsid w:val="009F7C2C"/>
    <w:rsid w:val="009F7C3E"/>
    <w:rsid w:val="00A02FFB"/>
    <w:rsid w:val="00A03A1E"/>
    <w:rsid w:val="00A122C0"/>
    <w:rsid w:val="00A12A8E"/>
    <w:rsid w:val="00A153F9"/>
    <w:rsid w:val="00A17D3C"/>
    <w:rsid w:val="00A21D77"/>
    <w:rsid w:val="00A2256D"/>
    <w:rsid w:val="00A24BE8"/>
    <w:rsid w:val="00A26F28"/>
    <w:rsid w:val="00A316EF"/>
    <w:rsid w:val="00A32020"/>
    <w:rsid w:val="00A349F1"/>
    <w:rsid w:val="00A35211"/>
    <w:rsid w:val="00A41610"/>
    <w:rsid w:val="00A43541"/>
    <w:rsid w:val="00A4529B"/>
    <w:rsid w:val="00A4605C"/>
    <w:rsid w:val="00A4796A"/>
    <w:rsid w:val="00A5096C"/>
    <w:rsid w:val="00A54BF0"/>
    <w:rsid w:val="00A55B49"/>
    <w:rsid w:val="00A60865"/>
    <w:rsid w:val="00A60CB5"/>
    <w:rsid w:val="00A67636"/>
    <w:rsid w:val="00A67DC4"/>
    <w:rsid w:val="00A709FB"/>
    <w:rsid w:val="00A822D9"/>
    <w:rsid w:val="00A82BF2"/>
    <w:rsid w:val="00A83D66"/>
    <w:rsid w:val="00A850AA"/>
    <w:rsid w:val="00A85130"/>
    <w:rsid w:val="00A8697F"/>
    <w:rsid w:val="00A86A09"/>
    <w:rsid w:val="00A90BF4"/>
    <w:rsid w:val="00A923BA"/>
    <w:rsid w:val="00A94669"/>
    <w:rsid w:val="00A9534D"/>
    <w:rsid w:val="00A96C4F"/>
    <w:rsid w:val="00A978B6"/>
    <w:rsid w:val="00A97D84"/>
    <w:rsid w:val="00AA52DD"/>
    <w:rsid w:val="00AA6E8A"/>
    <w:rsid w:val="00AB0BCB"/>
    <w:rsid w:val="00AB1C34"/>
    <w:rsid w:val="00AB37C7"/>
    <w:rsid w:val="00AB487A"/>
    <w:rsid w:val="00AB4A6B"/>
    <w:rsid w:val="00AB53F0"/>
    <w:rsid w:val="00AC2D50"/>
    <w:rsid w:val="00AD1DBC"/>
    <w:rsid w:val="00AD2E88"/>
    <w:rsid w:val="00AD39A9"/>
    <w:rsid w:val="00AD4A26"/>
    <w:rsid w:val="00AE084B"/>
    <w:rsid w:val="00AE0AAF"/>
    <w:rsid w:val="00AE1C64"/>
    <w:rsid w:val="00AE3080"/>
    <w:rsid w:val="00AE76CD"/>
    <w:rsid w:val="00AF0797"/>
    <w:rsid w:val="00AF0843"/>
    <w:rsid w:val="00AF3206"/>
    <w:rsid w:val="00AF46CF"/>
    <w:rsid w:val="00AF6EC1"/>
    <w:rsid w:val="00AF78DF"/>
    <w:rsid w:val="00AF7B35"/>
    <w:rsid w:val="00B03B20"/>
    <w:rsid w:val="00B07038"/>
    <w:rsid w:val="00B16BD7"/>
    <w:rsid w:val="00B16E1F"/>
    <w:rsid w:val="00B20FB0"/>
    <w:rsid w:val="00B22955"/>
    <w:rsid w:val="00B237F1"/>
    <w:rsid w:val="00B24E96"/>
    <w:rsid w:val="00B26B6D"/>
    <w:rsid w:val="00B27CA6"/>
    <w:rsid w:val="00B30E06"/>
    <w:rsid w:val="00B33F73"/>
    <w:rsid w:val="00B34476"/>
    <w:rsid w:val="00B3519F"/>
    <w:rsid w:val="00B35CE2"/>
    <w:rsid w:val="00B44726"/>
    <w:rsid w:val="00B44B34"/>
    <w:rsid w:val="00B54E54"/>
    <w:rsid w:val="00B5539B"/>
    <w:rsid w:val="00B57FA8"/>
    <w:rsid w:val="00B62116"/>
    <w:rsid w:val="00B6264B"/>
    <w:rsid w:val="00B65549"/>
    <w:rsid w:val="00B65A2E"/>
    <w:rsid w:val="00B716EF"/>
    <w:rsid w:val="00B73514"/>
    <w:rsid w:val="00B76143"/>
    <w:rsid w:val="00B76E57"/>
    <w:rsid w:val="00B77BDD"/>
    <w:rsid w:val="00B80FA0"/>
    <w:rsid w:val="00B864F9"/>
    <w:rsid w:val="00B911F6"/>
    <w:rsid w:val="00B93D0A"/>
    <w:rsid w:val="00B96D7F"/>
    <w:rsid w:val="00BB3940"/>
    <w:rsid w:val="00BB47C5"/>
    <w:rsid w:val="00BB5824"/>
    <w:rsid w:val="00BB69B2"/>
    <w:rsid w:val="00BC0112"/>
    <w:rsid w:val="00BC53B6"/>
    <w:rsid w:val="00BC7643"/>
    <w:rsid w:val="00BC7DAB"/>
    <w:rsid w:val="00BD0A30"/>
    <w:rsid w:val="00BD22CE"/>
    <w:rsid w:val="00BD2A5E"/>
    <w:rsid w:val="00BD2D4E"/>
    <w:rsid w:val="00BD31EB"/>
    <w:rsid w:val="00BD70F4"/>
    <w:rsid w:val="00BD71E3"/>
    <w:rsid w:val="00BE175D"/>
    <w:rsid w:val="00BE3393"/>
    <w:rsid w:val="00BE5CD2"/>
    <w:rsid w:val="00BE7F4E"/>
    <w:rsid w:val="00BF24A9"/>
    <w:rsid w:val="00BF2A49"/>
    <w:rsid w:val="00BF7989"/>
    <w:rsid w:val="00BF7E6D"/>
    <w:rsid w:val="00C00D5B"/>
    <w:rsid w:val="00C0341D"/>
    <w:rsid w:val="00C049C3"/>
    <w:rsid w:val="00C052CE"/>
    <w:rsid w:val="00C07F42"/>
    <w:rsid w:val="00C10B34"/>
    <w:rsid w:val="00C11865"/>
    <w:rsid w:val="00C12ACF"/>
    <w:rsid w:val="00C14591"/>
    <w:rsid w:val="00C15A52"/>
    <w:rsid w:val="00C1613E"/>
    <w:rsid w:val="00C24E8A"/>
    <w:rsid w:val="00C310FA"/>
    <w:rsid w:val="00C314F5"/>
    <w:rsid w:val="00C32684"/>
    <w:rsid w:val="00C332EA"/>
    <w:rsid w:val="00C40435"/>
    <w:rsid w:val="00C40984"/>
    <w:rsid w:val="00C5098F"/>
    <w:rsid w:val="00C535F6"/>
    <w:rsid w:val="00C550C0"/>
    <w:rsid w:val="00C55ED7"/>
    <w:rsid w:val="00C56138"/>
    <w:rsid w:val="00C563BD"/>
    <w:rsid w:val="00C5755A"/>
    <w:rsid w:val="00C656D3"/>
    <w:rsid w:val="00C6571F"/>
    <w:rsid w:val="00C65C90"/>
    <w:rsid w:val="00C72A24"/>
    <w:rsid w:val="00C739DA"/>
    <w:rsid w:val="00C74D4B"/>
    <w:rsid w:val="00C832A9"/>
    <w:rsid w:val="00C877C7"/>
    <w:rsid w:val="00C90FB4"/>
    <w:rsid w:val="00C92569"/>
    <w:rsid w:val="00C94414"/>
    <w:rsid w:val="00C9576B"/>
    <w:rsid w:val="00CA12EF"/>
    <w:rsid w:val="00CA1F67"/>
    <w:rsid w:val="00CA2893"/>
    <w:rsid w:val="00CA2D0B"/>
    <w:rsid w:val="00CA3E46"/>
    <w:rsid w:val="00CA7EE8"/>
    <w:rsid w:val="00CA7F4B"/>
    <w:rsid w:val="00CB2C20"/>
    <w:rsid w:val="00CB3CDA"/>
    <w:rsid w:val="00CB65AF"/>
    <w:rsid w:val="00CC1607"/>
    <w:rsid w:val="00CC203D"/>
    <w:rsid w:val="00CC2D16"/>
    <w:rsid w:val="00CC3B5B"/>
    <w:rsid w:val="00CC53A1"/>
    <w:rsid w:val="00CC70FA"/>
    <w:rsid w:val="00CD4B6A"/>
    <w:rsid w:val="00CD5950"/>
    <w:rsid w:val="00CD7B0B"/>
    <w:rsid w:val="00CE1C94"/>
    <w:rsid w:val="00CE7F1E"/>
    <w:rsid w:val="00CF00C9"/>
    <w:rsid w:val="00CF26BF"/>
    <w:rsid w:val="00CF3596"/>
    <w:rsid w:val="00CF5AEB"/>
    <w:rsid w:val="00D00C3B"/>
    <w:rsid w:val="00D023AA"/>
    <w:rsid w:val="00D07A9F"/>
    <w:rsid w:val="00D15D98"/>
    <w:rsid w:val="00D16F60"/>
    <w:rsid w:val="00D219C6"/>
    <w:rsid w:val="00D22452"/>
    <w:rsid w:val="00D22F28"/>
    <w:rsid w:val="00D23BE5"/>
    <w:rsid w:val="00D27481"/>
    <w:rsid w:val="00D27499"/>
    <w:rsid w:val="00D307A7"/>
    <w:rsid w:val="00D34A45"/>
    <w:rsid w:val="00D43057"/>
    <w:rsid w:val="00D5245B"/>
    <w:rsid w:val="00D52550"/>
    <w:rsid w:val="00D52F53"/>
    <w:rsid w:val="00D54526"/>
    <w:rsid w:val="00D60195"/>
    <w:rsid w:val="00D61AFC"/>
    <w:rsid w:val="00D6253E"/>
    <w:rsid w:val="00D67D13"/>
    <w:rsid w:val="00D72B87"/>
    <w:rsid w:val="00D7340A"/>
    <w:rsid w:val="00D73EC0"/>
    <w:rsid w:val="00D76EC4"/>
    <w:rsid w:val="00D808F0"/>
    <w:rsid w:val="00D81A37"/>
    <w:rsid w:val="00D82781"/>
    <w:rsid w:val="00D85FBB"/>
    <w:rsid w:val="00D97251"/>
    <w:rsid w:val="00DA2925"/>
    <w:rsid w:val="00DA40D5"/>
    <w:rsid w:val="00DA73D2"/>
    <w:rsid w:val="00DA793F"/>
    <w:rsid w:val="00DB3872"/>
    <w:rsid w:val="00DB4373"/>
    <w:rsid w:val="00DB7F13"/>
    <w:rsid w:val="00DC1201"/>
    <w:rsid w:val="00DC3D7B"/>
    <w:rsid w:val="00DC3FF0"/>
    <w:rsid w:val="00DC5D03"/>
    <w:rsid w:val="00DC6633"/>
    <w:rsid w:val="00DC6FE0"/>
    <w:rsid w:val="00DC73A3"/>
    <w:rsid w:val="00DD1181"/>
    <w:rsid w:val="00DD473E"/>
    <w:rsid w:val="00DE1E8E"/>
    <w:rsid w:val="00DE37DE"/>
    <w:rsid w:val="00DE5FB5"/>
    <w:rsid w:val="00DE6063"/>
    <w:rsid w:val="00DF160D"/>
    <w:rsid w:val="00DF3F90"/>
    <w:rsid w:val="00E00DA0"/>
    <w:rsid w:val="00E00FD0"/>
    <w:rsid w:val="00E17E25"/>
    <w:rsid w:val="00E25A24"/>
    <w:rsid w:val="00E30BF7"/>
    <w:rsid w:val="00E318F5"/>
    <w:rsid w:val="00E33E2A"/>
    <w:rsid w:val="00E36A32"/>
    <w:rsid w:val="00E4417C"/>
    <w:rsid w:val="00E50912"/>
    <w:rsid w:val="00E53799"/>
    <w:rsid w:val="00E5387F"/>
    <w:rsid w:val="00E56B1B"/>
    <w:rsid w:val="00E614D5"/>
    <w:rsid w:val="00E62DEC"/>
    <w:rsid w:val="00E6377B"/>
    <w:rsid w:val="00E66128"/>
    <w:rsid w:val="00E663A5"/>
    <w:rsid w:val="00E6661F"/>
    <w:rsid w:val="00E6682D"/>
    <w:rsid w:val="00E66F65"/>
    <w:rsid w:val="00E67077"/>
    <w:rsid w:val="00E671CE"/>
    <w:rsid w:val="00E67D35"/>
    <w:rsid w:val="00E7312A"/>
    <w:rsid w:val="00E73F71"/>
    <w:rsid w:val="00E82081"/>
    <w:rsid w:val="00E83ACA"/>
    <w:rsid w:val="00E84237"/>
    <w:rsid w:val="00E871CA"/>
    <w:rsid w:val="00E87EE9"/>
    <w:rsid w:val="00E908C7"/>
    <w:rsid w:val="00E92953"/>
    <w:rsid w:val="00E93530"/>
    <w:rsid w:val="00E93EF3"/>
    <w:rsid w:val="00E9615A"/>
    <w:rsid w:val="00EA36AA"/>
    <w:rsid w:val="00EA3BE2"/>
    <w:rsid w:val="00EB080D"/>
    <w:rsid w:val="00EB0E65"/>
    <w:rsid w:val="00EB4FDC"/>
    <w:rsid w:val="00EB5439"/>
    <w:rsid w:val="00EB6070"/>
    <w:rsid w:val="00EB6950"/>
    <w:rsid w:val="00EB7F7E"/>
    <w:rsid w:val="00EC0EA8"/>
    <w:rsid w:val="00EC51FC"/>
    <w:rsid w:val="00EC5C63"/>
    <w:rsid w:val="00ED3E90"/>
    <w:rsid w:val="00ED4404"/>
    <w:rsid w:val="00EE4B45"/>
    <w:rsid w:val="00EE5542"/>
    <w:rsid w:val="00EE58BB"/>
    <w:rsid w:val="00EE6367"/>
    <w:rsid w:val="00EE6FB1"/>
    <w:rsid w:val="00EF18C3"/>
    <w:rsid w:val="00EF3557"/>
    <w:rsid w:val="00EF3770"/>
    <w:rsid w:val="00EF38DA"/>
    <w:rsid w:val="00F032AD"/>
    <w:rsid w:val="00F038D9"/>
    <w:rsid w:val="00F04DFB"/>
    <w:rsid w:val="00F067CA"/>
    <w:rsid w:val="00F0730A"/>
    <w:rsid w:val="00F114ED"/>
    <w:rsid w:val="00F11F1A"/>
    <w:rsid w:val="00F12604"/>
    <w:rsid w:val="00F14492"/>
    <w:rsid w:val="00F2449F"/>
    <w:rsid w:val="00F27E57"/>
    <w:rsid w:val="00F31976"/>
    <w:rsid w:val="00F34EF6"/>
    <w:rsid w:val="00F35C7E"/>
    <w:rsid w:val="00F36048"/>
    <w:rsid w:val="00F44700"/>
    <w:rsid w:val="00F45845"/>
    <w:rsid w:val="00F4704F"/>
    <w:rsid w:val="00F5200D"/>
    <w:rsid w:val="00F531EB"/>
    <w:rsid w:val="00F5492D"/>
    <w:rsid w:val="00F54BB3"/>
    <w:rsid w:val="00F56A5C"/>
    <w:rsid w:val="00F57399"/>
    <w:rsid w:val="00F608EE"/>
    <w:rsid w:val="00F626B6"/>
    <w:rsid w:val="00F6465B"/>
    <w:rsid w:val="00F6608B"/>
    <w:rsid w:val="00F66C32"/>
    <w:rsid w:val="00F713A5"/>
    <w:rsid w:val="00F71550"/>
    <w:rsid w:val="00F77EAC"/>
    <w:rsid w:val="00F8275E"/>
    <w:rsid w:val="00F82FAF"/>
    <w:rsid w:val="00F93CC4"/>
    <w:rsid w:val="00F95ED2"/>
    <w:rsid w:val="00F977BF"/>
    <w:rsid w:val="00FA0278"/>
    <w:rsid w:val="00FA1F41"/>
    <w:rsid w:val="00FA2231"/>
    <w:rsid w:val="00FA3C57"/>
    <w:rsid w:val="00FA47F2"/>
    <w:rsid w:val="00FA5693"/>
    <w:rsid w:val="00FA62DD"/>
    <w:rsid w:val="00FB2900"/>
    <w:rsid w:val="00FB2D63"/>
    <w:rsid w:val="00FB6A74"/>
    <w:rsid w:val="00FC234B"/>
    <w:rsid w:val="00FC43BF"/>
    <w:rsid w:val="00FE36D7"/>
    <w:rsid w:val="00FE384C"/>
    <w:rsid w:val="00FE69C1"/>
    <w:rsid w:val="00FE7E62"/>
    <w:rsid w:val="00FF0B86"/>
    <w:rsid w:val="00FF5AAF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C8188"/>
  <w15:docId w15:val="{BD5FBFAB-2ED4-479A-ACAC-A924A447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1D4AB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D4AB4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D4AB4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D4AB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D4AB4"/>
    <w:rPr>
      <w:rFonts w:ascii="Times New Roman" w:eastAsia="宋体" w:hAnsi="Times New Roman" w:cs="Times New Roman"/>
      <w:b/>
      <w:bCs/>
      <w:szCs w:val="24"/>
    </w:rPr>
  </w:style>
  <w:style w:type="paragraph" w:styleId="af1">
    <w:name w:val="Normal (Web)"/>
    <w:basedOn w:val="a"/>
    <w:uiPriority w:val="99"/>
    <w:unhideWhenUsed/>
    <w:rsid w:val="00AB0B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Revision"/>
    <w:hidden/>
    <w:uiPriority w:val="99"/>
    <w:semiHidden/>
    <w:rsid w:val="005659C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9DC7F-0B91-4210-ADD7-0E9EF868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11</cp:revision>
  <cp:lastPrinted>2021-09-07T06:29:00Z</cp:lastPrinted>
  <dcterms:created xsi:type="dcterms:W3CDTF">2025-04-21T08:15:00Z</dcterms:created>
  <dcterms:modified xsi:type="dcterms:W3CDTF">2026-04-22T08:21:00Z</dcterms:modified>
</cp:coreProperties>
</file>